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75" w:rsidRDefault="000B4875" w:rsidP="002A41B5">
      <w:pPr>
        <w:pStyle w:val="2"/>
        <w:widowControl/>
        <w:spacing w:before="226" w:beforeAutospacing="0" w:afterAutospacing="0"/>
        <w:ind w:firstLineChars="200" w:firstLine="941"/>
        <w:jc w:val="center"/>
        <w:rPr>
          <w:rFonts w:hint="default"/>
          <w:color w:val="333333"/>
          <w:sz w:val="48"/>
          <w:szCs w:val="48"/>
        </w:rPr>
      </w:pPr>
    </w:p>
    <w:p w:rsidR="000B4875" w:rsidRDefault="004D3C00" w:rsidP="002A41B5">
      <w:pPr>
        <w:pStyle w:val="2"/>
        <w:widowControl/>
        <w:spacing w:before="226" w:beforeAutospacing="0" w:afterAutospacing="0"/>
        <w:ind w:firstLineChars="200" w:firstLine="941"/>
        <w:jc w:val="center"/>
        <w:rPr>
          <w:rFonts w:hint="default"/>
          <w:color w:val="333333"/>
          <w:sz w:val="48"/>
          <w:szCs w:val="48"/>
        </w:rPr>
      </w:pPr>
      <w:r>
        <w:rPr>
          <w:color w:val="333333"/>
          <w:sz w:val="48"/>
          <w:szCs w:val="48"/>
        </w:rPr>
        <w:t>湖北省人民检察院汉江分院</w:t>
      </w:r>
    </w:p>
    <w:p w:rsidR="006D5CFD" w:rsidRDefault="004811FB" w:rsidP="002A41B5">
      <w:pPr>
        <w:pStyle w:val="2"/>
        <w:widowControl/>
        <w:spacing w:before="226" w:beforeAutospacing="0" w:afterAutospacing="0"/>
        <w:ind w:firstLineChars="200" w:firstLine="941"/>
        <w:jc w:val="center"/>
        <w:rPr>
          <w:rFonts w:hint="default"/>
          <w:sz w:val="48"/>
          <w:szCs w:val="48"/>
        </w:rPr>
      </w:pPr>
      <w:r>
        <w:rPr>
          <w:color w:val="333333"/>
          <w:sz w:val="48"/>
          <w:szCs w:val="48"/>
        </w:rPr>
        <w:t>20</w:t>
      </w:r>
      <w:r w:rsidR="006E17F5">
        <w:rPr>
          <w:rFonts w:hint="default"/>
          <w:color w:val="333333"/>
          <w:sz w:val="48"/>
          <w:szCs w:val="48"/>
        </w:rPr>
        <w:t>2</w:t>
      </w:r>
      <w:r w:rsidR="009649DE">
        <w:rPr>
          <w:rFonts w:hint="default"/>
          <w:color w:val="333333"/>
          <w:sz w:val="48"/>
          <w:szCs w:val="48"/>
        </w:rPr>
        <w:t>0</w:t>
      </w:r>
      <w:r>
        <w:rPr>
          <w:color w:val="333333"/>
          <w:sz w:val="48"/>
          <w:szCs w:val="48"/>
        </w:rPr>
        <w:t>年部门</w:t>
      </w:r>
      <w:r w:rsidR="009649DE">
        <w:rPr>
          <w:color w:val="333333"/>
          <w:sz w:val="48"/>
          <w:szCs w:val="48"/>
        </w:rPr>
        <w:t>决</w:t>
      </w:r>
      <w:r>
        <w:rPr>
          <w:color w:val="333333"/>
          <w:sz w:val="48"/>
          <w:szCs w:val="48"/>
        </w:rPr>
        <w:t>算</w:t>
      </w:r>
    </w:p>
    <w:p w:rsidR="000B4875" w:rsidRP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2A41B5">
      <w:pPr>
        <w:pStyle w:val="a3"/>
        <w:widowControl/>
        <w:spacing w:before="226" w:beforeAutospacing="0" w:afterAutospacing="0"/>
        <w:ind w:firstLineChars="200" w:firstLine="537"/>
        <w:jc w:val="center"/>
        <w:rPr>
          <w:rStyle w:val="a4"/>
          <w:rFonts w:ascii="Arial" w:eastAsia="微软雅黑" w:hAnsi="Arial" w:cs="Arial"/>
          <w:color w:val="333333"/>
          <w:sz w:val="28"/>
          <w:szCs w:val="28"/>
        </w:rPr>
      </w:pPr>
    </w:p>
    <w:p w:rsidR="000B4875" w:rsidRDefault="000B4875" w:rsidP="000B4875">
      <w:pPr>
        <w:pStyle w:val="a3"/>
        <w:widowControl/>
        <w:spacing w:beforeAutospacing="0" w:afterAutospacing="0" w:line="560" w:lineRule="exact"/>
        <w:jc w:val="center"/>
        <w:rPr>
          <w:rStyle w:val="a4"/>
          <w:rFonts w:ascii="Arial" w:eastAsia="微软雅黑" w:hAnsi="Arial" w:cs="Arial"/>
          <w:color w:val="333333"/>
          <w:sz w:val="28"/>
          <w:szCs w:val="28"/>
        </w:rPr>
      </w:pPr>
    </w:p>
    <w:p w:rsidR="006D5CFD" w:rsidRPr="00A1183C" w:rsidRDefault="004811FB" w:rsidP="000B4875">
      <w:pPr>
        <w:pStyle w:val="a3"/>
        <w:widowControl/>
        <w:spacing w:beforeAutospacing="0" w:afterAutospacing="0" w:line="560" w:lineRule="exact"/>
        <w:jc w:val="center"/>
        <w:rPr>
          <w:rFonts w:ascii="方正小标宋简体" w:eastAsia="方正小标宋简体" w:hAnsi="Arial" w:cs="Arial"/>
          <w:sz w:val="28"/>
          <w:szCs w:val="28"/>
        </w:rPr>
      </w:pPr>
      <w:r w:rsidRPr="00A1183C">
        <w:rPr>
          <w:rStyle w:val="a4"/>
          <w:rFonts w:ascii="方正小标宋简体" w:eastAsia="方正小标宋简体" w:hAnsi="Arial" w:cs="Arial" w:hint="eastAsia"/>
          <w:b w:val="0"/>
          <w:color w:val="333333"/>
          <w:sz w:val="28"/>
          <w:szCs w:val="28"/>
        </w:rPr>
        <w:lastRenderedPageBreak/>
        <w:t>目</w:t>
      </w:r>
      <w:r w:rsidRPr="00A1183C">
        <w:rPr>
          <w:rStyle w:val="a4"/>
          <w:rFonts w:ascii="方正小标宋简体" w:eastAsia="方正小标宋简体" w:hAnsi="Arial" w:cs="Arial" w:hint="eastAsia"/>
          <w:color w:val="333333"/>
          <w:sz w:val="28"/>
          <w:szCs w:val="28"/>
        </w:rPr>
        <w:t> </w:t>
      </w:r>
      <w:r w:rsidR="00A1183C" w:rsidRPr="00A1183C">
        <w:rPr>
          <w:rStyle w:val="a4"/>
          <w:rFonts w:ascii="方正小标宋简体" w:eastAsia="方正小标宋简体" w:hAnsi="Arial" w:cs="Arial" w:hint="eastAsia"/>
          <w:color w:val="333333"/>
          <w:sz w:val="28"/>
          <w:szCs w:val="28"/>
        </w:rPr>
        <w:t xml:space="preserve">  </w:t>
      </w:r>
      <w:r w:rsidRPr="00A1183C">
        <w:rPr>
          <w:rStyle w:val="a4"/>
          <w:rFonts w:ascii="方正小标宋简体" w:eastAsia="方正小标宋简体" w:hAnsi="Arial" w:cs="Arial" w:hint="eastAsia"/>
          <w:color w:val="333333"/>
          <w:sz w:val="28"/>
          <w:szCs w:val="28"/>
        </w:rPr>
        <w:t>  </w:t>
      </w:r>
      <w:r w:rsidRPr="00A1183C">
        <w:rPr>
          <w:rStyle w:val="a4"/>
          <w:rFonts w:ascii="方正小标宋简体" w:eastAsia="方正小标宋简体" w:hAnsi="Arial" w:cs="Arial" w:hint="eastAsia"/>
          <w:b w:val="0"/>
          <w:color w:val="333333"/>
          <w:sz w:val="28"/>
          <w:szCs w:val="28"/>
        </w:rPr>
        <w:t xml:space="preserve"> 录</w:t>
      </w:r>
    </w:p>
    <w:p w:rsidR="000B4875" w:rsidRDefault="000B4875"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p>
    <w:p w:rsidR="006D5CFD" w:rsidRPr="00A1183C" w:rsidRDefault="004811FB" w:rsidP="00BD46C3">
      <w:pPr>
        <w:pStyle w:val="a3"/>
        <w:widowControl/>
        <w:spacing w:beforeAutospacing="0" w:afterAutospacing="0" w:line="520" w:lineRule="exact"/>
        <w:ind w:firstLineChars="200" w:firstLine="617"/>
        <w:rPr>
          <w:rFonts w:ascii="黑体" w:eastAsia="黑体" w:hAnsi="黑体" w:cs="Arial"/>
          <w:sz w:val="32"/>
          <w:szCs w:val="32"/>
        </w:rPr>
      </w:pPr>
      <w:r w:rsidRPr="00A1183C">
        <w:rPr>
          <w:rFonts w:ascii="黑体" w:eastAsia="黑体" w:hAnsi="黑体" w:cs="Arial" w:hint="eastAsia"/>
          <w:color w:val="333333"/>
          <w:sz w:val="32"/>
          <w:szCs w:val="32"/>
        </w:rPr>
        <w:t>第一部分</w:t>
      </w:r>
      <w:r w:rsidRPr="00A1183C">
        <w:rPr>
          <w:rFonts w:ascii="Calibri" w:eastAsia="黑体" w:hAnsi="Calibri" w:cs="Calibri"/>
          <w:color w:val="333333"/>
          <w:sz w:val="32"/>
          <w:szCs w:val="32"/>
        </w:rPr>
        <w:t> </w:t>
      </w:r>
      <w:r w:rsidRPr="00A1183C">
        <w:rPr>
          <w:rFonts w:ascii="黑体" w:eastAsia="黑体" w:hAnsi="黑体" w:cs="Arial" w:hint="eastAsia"/>
          <w:color w:val="333333"/>
          <w:sz w:val="32"/>
          <w:szCs w:val="32"/>
        </w:rPr>
        <w:t xml:space="preserve"> </w:t>
      </w:r>
      <w:r w:rsidR="004D3C00" w:rsidRPr="00A1183C">
        <w:rPr>
          <w:rFonts w:ascii="黑体" w:eastAsia="黑体" w:hAnsi="黑体" w:cs="Arial" w:hint="eastAsia"/>
          <w:color w:val="333333"/>
          <w:sz w:val="32"/>
          <w:szCs w:val="32"/>
        </w:rPr>
        <w:t>湖北省人民检察院汉江分院</w:t>
      </w:r>
      <w:r w:rsidRPr="00A1183C">
        <w:rPr>
          <w:rFonts w:ascii="黑体" w:eastAsia="黑体" w:hAnsi="黑体" w:cs="Arial" w:hint="eastAsia"/>
          <w:color w:val="333333"/>
          <w:sz w:val="32"/>
          <w:szCs w:val="32"/>
        </w:rPr>
        <w:t>概况</w:t>
      </w:r>
    </w:p>
    <w:p w:rsidR="006D5CFD" w:rsidRPr="002A41B5" w:rsidRDefault="004811FB" w:rsidP="00A1183C">
      <w:pPr>
        <w:pStyle w:val="a3"/>
        <w:widowControl/>
        <w:spacing w:beforeAutospacing="0" w:afterAutospacing="0" w:line="520" w:lineRule="exact"/>
        <w:ind w:firstLineChars="200" w:firstLine="617"/>
        <w:rPr>
          <w:rFonts w:ascii="仿宋_GB2312" w:eastAsia="仿宋_GB2312" w:hAnsi="Arial" w:cs="Arial"/>
          <w:sz w:val="32"/>
          <w:szCs w:val="32"/>
        </w:rPr>
      </w:pPr>
      <w:r w:rsidRPr="002A41B5">
        <w:rPr>
          <w:rFonts w:ascii="仿宋_GB2312" w:eastAsia="仿宋_GB2312" w:hAnsi="Arial" w:cs="Arial" w:hint="eastAsia"/>
          <w:color w:val="333333"/>
          <w:sz w:val="32"/>
          <w:szCs w:val="32"/>
        </w:rPr>
        <w:t>一、主要职责</w:t>
      </w:r>
    </w:p>
    <w:p w:rsidR="006D5CFD" w:rsidRPr="002A41B5" w:rsidRDefault="004811FB" w:rsidP="00A1183C">
      <w:pPr>
        <w:pStyle w:val="a3"/>
        <w:widowControl/>
        <w:spacing w:beforeAutospacing="0" w:afterAutospacing="0" w:line="520" w:lineRule="exact"/>
        <w:ind w:firstLineChars="200" w:firstLine="617"/>
        <w:rPr>
          <w:rFonts w:ascii="仿宋_GB2312" w:eastAsia="仿宋_GB2312" w:hAnsi="Arial" w:cs="Arial"/>
          <w:sz w:val="32"/>
          <w:szCs w:val="32"/>
        </w:rPr>
      </w:pPr>
      <w:r w:rsidRPr="002A41B5">
        <w:rPr>
          <w:rFonts w:ascii="仿宋_GB2312" w:eastAsia="仿宋_GB2312" w:hAnsi="Arial" w:cs="Arial" w:hint="eastAsia"/>
          <w:color w:val="333333"/>
          <w:sz w:val="32"/>
          <w:szCs w:val="32"/>
        </w:rPr>
        <w:t>二、</w:t>
      </w:r>
      <w:r w:rsidR="004D3C00" w:rsidRPr="002A41B5">
        <w:rPr>
          <w:rFonts w:ascii="仿宋_GB2312" w:eastAsia="仿宋_GB2312" w:hAnsi="Arial" w:cs="Arial" w:hint="eastAsia"/>
          <w:color w:val="333333"/>
          <w:sz w:val="32"/>
          <w:szCs w:val="32"/>
        </w:rPr>
        <w:t>湖北省人民检察院汉江分院</w:t>
      </w:r>
      <w:r w:rsidRPr="002A41B5">
        <w:rPr>
          <w:rFonts w:ascii="仿宋_GB2312" w:eastAsia="仿宋_GB2312" w:hAnsi="Arial" w:cs="Arial" w:hint="eastAsia"/>
          <w:color w:val="333333"/>
          <w:sz w:val="32"/>
          <w:szCs w:val="32"/>
        </w:rPr>
        <w:t>内部机构设置</w:t>
      </w:r>
    </w:p>
    <w:p w:rsidR="006D5CFD" w:rsidRPr="002A41B5" w:rsidRDefault="004811FB"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三、</w:t>
      </w:r>
      <w:r w:rsidR="006E17F5" w:rsidRPr="002A41B5">
        <w:rPr>
          <w:rFonts w:ascii="仿宋_GB2312" w:eastAsia="仿宋_GB2312" w:hAnsi="Arial" w:cs="Arial" w:hint="eastAsia"/>
          <w:color w:val="333333"/>
          <w:sz w:val="32"/>
          <w:szCs w:val="32"/>
        </w:rPr>
        <w:t>202</w:t>
      </w:r>
      <w:r w:rsidR="009649DE" w:rsidRPr="002A41B5">
        <w:rPr>
          <w:rFonts w:ascii="仿宋_GB2312" w:eastAsia="仿宋_GB2312" w:hAnsi="Arial" w:cs="Arial" w:hint="eastAsia"/>
          <w:color w:val="333333"/>
          <w:sz w:val="32"/>
          <w:szCs w:val="32"/>
        </w:rPr>
        <w:t>0</w:t>
      </w:r>
      <w:r w:rsidRPr="002A41B5">
        <w:rPr>
          <w:rFonts w:ascii="仿宋_GB2312" w:eastAsia="仿宋_GB2312" w:hAnsi="Arial" w:cs="Arial" w:hint="eastAsia"/>
          <w:color w:val="333333"/>
          <w:sz w:val="32"/>
          <w:szCs w:val="32"/>
        </w:rPr>
        <w:t>年部门</w:t>
      </w:r>
      <w:r w:rsidR="00406031">
        <w:rPr>
          <w:rFonts w:ascii="仿宋_GB2312" w:eastAsia="仿宋_GB2312" w:hAnsi="Arial" w:cs="Arial" w:hint="eastAsia"/>
          <w:color w:val="333333"/>
          <w:sz w:val="32"/>
          <w:szCs w:val="32"/>
        </w:rPr>
        <w:t>决</w:t>
      </w:r>
      <w:r w:rsidRPr="002A41B5">
        <w:rPr>
          <w:rFonts w:ascii="仿宋_GB2312" w:eastAsia="仿宋_GB2312" w:hAnsi="Arial" w:cs="Arial" w:hint="eastAsia"/>
          <w:color w:val="333333"/>
          <w:sz w:val="32"/>
          <w:szCs w:val="32"/>
        </w:rPr>
        <w:t>算单位构成</w:t>
      </w:r>
    </w:p>
    <w:p w:rsidR="00F624F6" w:rsidRPr="002A41B5" w:rsidRDefault="00F624F6" w:rsidP="00A1183C">
      <w:pPr>
        <w:pStyle w:val="a3"/>
        <w:widowControl/>
        <w:spacing w:beforeAutospacing="0" w:afterAutospacing="0" w:line="520" w:lineRule="exact"/>
        <w:ind w:firstLineChars="200" w:firstLine="617"/>
        <w:rPr>
          <w:rFonts w:ascii="仿宋_GB2312" w:eastAsia="仿宋_GB2312" w:hAnsi="Arial" w:cs="Arial"/>
          <w:sz w:val="32"/>
          <w:szCs w:val="32"/>
        </w:rPr>
      </w:pPr>
      <w:r w:rsidRPr="002A41B5">
        <w:rPr>
          <w:rFonts w:ascii="仿宋_GB2312" w:eastAsia="仿宋_GB2312" w:hAnsi="Arial" w:cs="Arial" w:hint="eastAsia"/>
          <w:color w:val="333333"/>
          <w:sz w:val="32"/>
          <w:szCs w:val="32"/>
        </w:rPr>
        <w:t>四、人员构成情况</w:t>
      </w:r>
    </w:p>
    <w:p w:rsidR="00A1183C" w:rsidRDefault="00A1183C" w:rsidP="00A1183C">
      <w:pPr>
        <w:pStyle w:val="a3"/>
        <w:widowControl/>
        <w:spacing w:beforeAutospacing="0" w:afterAutospacing="0" w:line="520" w:lineRule="exact"/>
        <w:jc w:val="center"/>
        <w:rPr>
          <w:rFonts w:ascii="黑体" w:eastAsia="黑体" w:hAnsi="黑体" w:cs="Arial"/>
          <w:color w:val="333333"/>
          <w:sz w:val="32"/>
          <w:szCs w:val="32"/>
        </w:rPr>
      </w:pPr>
    </w:p>
    <w:p w:rsidR="006D5CFD" w:rsidRPr="00A1183C" w:rsidRDefault="00BD46C3" w:rsidP="00A1183C">
      <w:pPr>
        <w:pStyle w:val="a3"/>
        <w:widowControl/>
        <w:spacing w:beforeAutospacing="0" w:afterAutospacing="0" w:line="520" w:lineRule="exact"/>
        <w:jc w:val="center"/>
        <w:rPr>
          <w:rFonts w:ascii="黑体" w:eastAsia="黑体" w:hAnsi="黑体" w:cs="Arial"/>
          <w:color w:val="333333"/>
          <w:sz w:val="32"/>
          <w:szCs w:val="32"/>
        </w:rPr>
      </w:pPr>
      <w:r>
        <w:rPr>
          <w:rFonts w:ascii="黑体" w:eastAsia="黑体" w:hAnsi="黑体" w:cs="Arial" w:hint="eastAsia"/>
          <w:color w:val="333333"/>
          <w:sz w:val="32"/>
          <w:szCs w:val="32"/>
        </w:rPr>
        <w:t xml:space="preserve">   </w:t>
      </w:r>
      <w:r w:rsidR="004811FB" w:rsidRPr="00A1183C">
        <w:rPr>
          <w:rFonts w:ascii="黑体" w:eastAsia="黑体" w:hAnsi="黑体" w:cs="Arial" w:hint="eastAsia"/>
          <w:color w:val="333333"/>
          <w:sz w:val="32"/>
          <w:szCs w:val="32"/>
        </w:rPr>
        <w:t>第二部分</w:t>
      </w:r>
      <w:r w:rsidR="004811FB" w:rsidRPr="00A1183C">
        <w:rPr>
          <w:rFonts w:ascii="Calibri" w:eastAsia="黑体" w:hAnsi="Calibri" w:cs="Calibri"/>
          <w:color w:val="333333"/>
          <w:sz w:val="32"/>
          <w:szCs w:val="32"/>
        </w:rPr>
        <w:t> </w:t>
      </w:r>
      <w:r w:rsidR="004811FB" w:rsidRPr="00A1183C">
        <w:rPr>
          <w:rFonts w:ascii="黑体" w:eastAsia="黑体" w:hAnsi="黑体" w:cs="Arial" w:hint="eastAsia"/>
          <w:color w:val="333333"/>
          <w:sz w:val="32"/>
          <w:szCs w:val="32"/>
        </w:rPr>
        <w:t xml:space="preserve"> </w:t>
      </w:r>
      <w:r w:rsidR="004D3C00" w:rsidRPr="00A1183C">
        <w:rPr>
          <w:rFonts w:ascii="黑体" w:eastAsia="黑体" w:hAnsi="黑体" w:cs="Arial" w:hint="eastAsia"/>
          <w:color w:val="333333"/>
          <w:sz w:val="32"/>
          <w:szCs w:val="32"/>
        </w:rPr>
        <w:t>湖北省人民检察院汉江分院</w:t>
      </w:r>
      <w:r w:rsidR="006E17F5" w:rsidRPr="00A1183C">
        <w:rPr>
          <w:rFonts w:ascii="黑体" w:eastAsia="黑体" w:hAnsi="黑体" w:cs="Arial" w:hint="eastAsia"/>
          <w:color w:val="333333"/>
          <w:sz w:val="32"/>
          <w:szCs w:val="32"/>
        </w:rPr>
        <w:t>202</w:t>
      </w:r>
      <w:r w:rsidR="009649DE" w:rsidRPr="00A1183C">
        <w:rPr>
          <w:rFonts w:ascii="黑体" w:eastAsia="黑体" w:hAnsi="黑体" w:cs="Arial" w:hint="eastAsia"/>
          <w:color w:val="333333"/>
          <w:sz w:val="32"/>
          <w:szCs w:val="32"/>
        </w:rPr>
        <w:t>0</w:t>
      </w:r>
      <w:r w:rsidR="004811FB" w:rsidRPr="00A1183C">
        <w:rPr>
          <w:rFonts w:ascii="黑体" w:eastAsia="黑体" w:hAnsi="黑体" w:cs="Arial" w:hint="eastAsia"/>
          <w:color w:val="333333"/>
          <w:sz w:val="32"/>
          <w:szCs w:val="32"/>
        </w:rPr>
        <w:t>年部门</w:t>
      </w:r>
      <w:r w:rsidR="009649DE" w:rsidRPr="00A1183C">
        <w:rPr>
          <w:rFonts w:ascii="黑体" w:eastAsia="黑体" w:hAnsi="黑体" w:cs="Arial" w:hint="eastAsia"/>
          <w:color w:val="333333"/>
          <w:sz w:val="32"/>
          <w:szCs w:val="32"/>
        </w:rPr>
        <w:t>决</w:t>
      </w:r>
      <w:r w:rsidR="004811FB" w:rsidRPr="00A1183C">
        <w:rPr>
          <w:rFonts w:ascii="黑体" w:eastAsia="黑体" w:hAnsi="黑体" w:cs="Arial" w:hint="eastAsia"/>
          <w:color w:val="333333"/>
          <w:sz w:val="32"/>
          <w:szCs w:val="32"/>
        </w:rPr>
        <w:t>算表</w:t>
      </w:r>
    </w:p>
    <w:p w:rsidR="009649DE" w:rsidRPr="002A41B5" w:rsidRDefault="009649DE"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一、收入支出决算总表</w:t>
      </w:r>
    </w:p>
    <w:p w:rsidR="009649DE" w:rsidRPr="002A41B5" w:rsidRDefault="009649DE"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二、收入决算表</w:t>
      </w:r>
    </w:p>
    <w:p w:rsidR="009649DE" w:rsidRPr="002A41B5" w:rsidRDefault="009649DE"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三、支出决算表</w:t>
      </w:r>
    </w:p>
    <w:p w:rsidR="009649DE" w:rsidRPr="002A41B5" w:rsidRDefault="009649DE"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四、财政拨款收入支出决算总表</w:t>
      </w:r>
    </w:p>
    <w:p w:rsidR="009649DE" w:rsidRPr="002A41B5" w:rsidRDefault="009649DE"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五、一般公共预算财政拨款支出决算表</w:t>
      </w:r>
    </w:p>
    <w:p w:rsidR="009649DE" w:rsidRPr="002A41B5" w:rsidRDefault="009649DE"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六、一般公共预算财政拨款基本支出决算表</w:t>
      </w:r>
    </w:p>
    <w:p w:rsidR="009649DE" w:rsidRPr="002A41B5" w:rsidRDefault="009649DE" w:rsidP="00A1183C">
      <w:pPr>
        <w:pStyle w:val="a3"/>
        <w:widowControl/>
        <w:spacing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七、一般公共预算财政拨款“</w:t>
      </w:r>
      <w:r w:rsidR="004470DB">
        <w:rPr>
          <w:rFonts w:ascii="仿宋_GB2312" w:eastAsia="仿宋_GB2312" w:hAnsi="Arial" w:cs="Arial" w:hint="eastAsia"/>
          <w:color w:val="333333"/>
          <w:sz w:val="32"/>
          <w:szCs w:val="32"/>
        </w:rPr>
        <w:t>三</w:t>
      </w:r>
      <w:r w:rsidRPr="002A41B5">
        <w:rPr>
          <w:rFonts w:ascii="仿宋_GB2312" w:eastAsia="仿宋_GB2312" w:hAnsi="Arial" w:cs="Arial" w:hint="eastAsia"/>
          <w:color w:val="333333"/>
          <w:sz w:val="32"/>
          <w:szCs w:val="32"/>
        </w:rPr>
        <w:t>公”经费支出决算表</w:t>
      </w:r>
    </w:p>
    <w:p w:rsidR="009649DE" w:rsidRPr="002A41B5" w:rsidRDefault="009649DE" w:rsidP="00A1183C">
      <w:pPr>
        <w:pStyle w:val="a3"/>
        <w:widowControl/>
        <w:spacing w:before="226"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八、政府性基金预算财政拨款收入支出决算表</w:t>
      </w:r>
    </w:p>
    <w:p w:rsidR="009649DE" w:rsidRPr="002A41B5" w:rsidRDefault="009649DE" w:rsidP="00A1183C">
      <w:pPr>
        <w:pStyle w:val="a3"/>
        <w:spacing w:before="226" w:beforeAutospacing="0" w:afterAutospacing="0" w:line="52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九、国有资本经营预算财政拨款支出决算表</w:t>
      </w:r>
    </w:p>
    <w:p w:rsidR="00A1183C" w:rsidRDefault="00A1183C" w:rsidP="00A1183C">
      <w:pPr>
        <w:pStyle w:val="a3"/>
        <w:widowControl/>
        <w:spacing w:beforeAutospacing="0" w:afterAutospacing="0" w:line="520" w:lineRule="exact"/>
        <w:jc w:val="center"/>
        <w:rPr>
          <w:rFonts w:ascii="黑体" w:eastAsia="黑体" w:hAnsi="黑体" w:cs="Arial"/>
          <w:color w:val="333333"/>
          <w:sz w:val="32"/>
          <w:szCs w:val="32"/>
        </w:rPr>
      </w:pPr>
    </w:p>
    <w:p w:rsidR="009649DE" w:rsidRPr="00A1183C" w:rsidRDefault="009649DE" w:rsidP="00BD46C3">
      <w:pPr>
        <w:pStyle w:val="a3"/>
        <w:widowControl/>
        <w:spacing w:beforeAutospacing="0" w:afterAutospacing="0" w:line="520" w:lineRule="exact"/>
        <w:ind w:firstLineChars="200" w:firstLine="617"/>
        <w:rPr>
          <w:rFonts w:ascii="黑体" w:eastAsia="黑体" w:hAnsi="黑体" w:cs="Arial"/>
          <w:color w:val="333333"/>
          <w:sz w:val="32"/>
          <w:szCs w:val="32"/>
        </w:rPr>
      </w:pPr>
      <w:r w:rsidRPr="00A1183C">
        <w:rPr>
          <w:rFonts w:ascii="黑体" w:eastAsia="黑体" w:hAnsi="黑体" w:cs="Arial" w:hint="eastAsia"/>
          <w:color w:val="333333"/>
          <w:sz w:val="32"/>
          <w:szCs w:val="32"/>
        </w:rPr>
        <w:t>第三部分2020年部门决算情况说明</w:t>
      </w:r>
    </w:p>
    <w:p w:rsidR="009649DE" w:rsidRPr="002A41B5" w:rsidRDefault="009649DE" w:rsidP="00A1183C">
      <w:pPr>
        <w:pStyle w:val="a3"/>
        <w:spacing w:before="100" w:afterAutospacing="0" w:line="520" w:lineRule="exact"/>
        <w:ind w:firstLineChars="200" w:firstLine="617"/>
        <w:rPr>
          <w:rFonts w:ascii="仿宋_GB2312" w:eastAsia="仿宋_GB2312" w:hAnsi="Arial" w:cs="Arial"/>
          <w:color w:val="333333"/>
          <w:sz w:val="32"/>
          <w:szCs w:val="32"/>
        </w:rPr>
      </w:pPr>
      <w:bookmarkStart w:id="0" w:name="_GoBack"/>
      <w:r w:rsidRPr="002A41B5">
        <w:rPr>
          <w:rFonts w:ascii="仿宋_GB2312" w:eastAsia="仿宋_GB2312" w:hAnsi="Arial" w:cs="Arial" w:hint="eastAsia"/>
          <w:color w:val="333333"/>
          <w:sz w:val="32"/>
          <w:szCs w:val="32"/>
        </w:rPr>
        <w:t>一、收入支出决算总体情况说明</w:t>
      </w:r>
    </w:p>
    <w:bookmarkEnd w:id="0"/>
    <w:p w:rsidR="009649DE"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t>二</w:t>
      </w:r>
      <w:r w:rsidR="009649DE" w:rsidRPr="002A41B5">
        <w:rPr>
          <w:rFonts w:ascii="仿宋_GB2312" w:eastAsia="仿宋_GB2312" w:hAnsi="Arial" w:cs="Arial" w:hint="eastAsia"/>
          <w:color w:val="333333"/>
          <w:sz w:val="32"/>
          <w:szCs w:val="32"/>
        </w:rPr>
        <w:t>、财政拨款收入支出决算总体情况说明</w:t>
      </w:r>
    </w:p>
    <w:p w:rsidR="00E86AB2"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lastRenderedPageBreak/>
        <w:t>三</w:t>
      </w:r>
      <w:r w:rsidR="009649DE" w:rsidRPr="002A41B5">
        <w:rPr>
          <w:rFonts w:ascii="仿宋_GB2312" w:eastAsia="仿宋_GB2312" w:hAnsi="Arial" w:cs="Arial" w:hint="eastAsia"/>
          <w:color w:val="333333"/>
          <w:sz w:val="32"/>
          <w:szCs w:val="32"/>
        </w:rPr>
        <w:t>、一般公共预算财政拨款支出决算情况说明</w:t>
      </w:r>
    </w:p>
    <w:p w:rsidR="00E86AB2"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t>四</w:t>
      </w:r>
      <w:r w:rsidR="009649DE" w:rsidRPr="002A41B5">
        <w:rPr>
          <w:rFonts w:ascii="仿宋_GB2312" w:eastAsia="仿宋_GB2312" w:hAnsi="Arial" w:cs="Arial" w:hint="eastAsia"/>
          <w:color w:val="333333"/>
          <w:sz w:val="32"/>
          <w:szCs w:val="32"/>
        </w:rPr>
        <w:t>、一般公共预算财政拨款基本支出决算情况说明</w:t>
      </w:r>
    </w:p>
    <w:p w:rsidR="009649DE"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t>五</w:t>
      </w:r>
      <w:r w:rsidR="009649DE" w:rsidRPr="002A41B5">
        <w:rPr>
          <w:rFonts w:ascii="仿宋_GB2312" w:eastAsia="仿宋_GB2312" w:hAnsi="Arial" w:cs="Arial" w:hint="eastAsia"/>
          <w:color w:val="333333"/>
          <w:sz w:val="32"/>
          <w:szCs w:val="32"/>
        </w:rPr>
        <w:t>、一般公共预算财政拨款“</w:t>
      </w:r>
      <w:r>
        <w:rPr>
          <w:rFonts w:ascii="仿宋_GB2312" w:eastAsia="仿宋_GB2312" w:hAnsi="Arial" w:cs="Arial" w:hint="eastAsia"/>
          <w:color w:val="333333"/>
          <w:sz w:val="32"/>
          <w:szCs w:val="32"/>
        </w:rPr>
        <w:t>三</w:t>
      </w:r>
      <w:r w:rsidR="009649DE" w:rsidRPr="002A41B5">
        <w:rPr>
          <w:rFonts w:ascii="仿宋_GB2312" w:eastAsia="仿宋_GB2312" w:hAnsi="Arial" w:cs="Arial" w:hint="eastAsia"/>
          <w:color w:val="333333"/>
          <w:sz w:val="32"/>
          <w:szCs w:val="32"/>
        </w:rPr>
        <w:t>公”经费支出决算情况说明</w:t>
      </w:r>
    </w:p>
    <w:p w:rsidR="009649DE"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t>六</w:t>
      </w:r>
      <w:r w:rsidR="009649DE" w:rsidRPr="002A41B5">
        <w:rPr>
          <w:rFonts w:ascii="仿宋_GB2312" w:eastAsia="仿宋_GB2312" w:hAnsi="Arial" w:cs="Arial" w:hint="eastAsia"/>
          <w:color w:val="333333"/>
          <w:sz w:val="32"/>
          <w:szCs w:val="32"/>
        </w:rPr>
        <w:t>、机关运行经费支出情况说明</w:t>
      </w:r>
    </w:p>
    <w:p w:rsidR="009649DE"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t>七</w:t>
      </w:r>
      <w:r w:rsidR="009649DE" w:rsidRPr="002A41B5">
        <w:rPr>
          <w:rFonts w:ascii="仿宋_GB2312" w:eastAsia="仿宋_GB2312" w:hAnsi="Arial" w:cs="Arial" w:hint="eastAsia"/>
          <w:color w:val="333333"/>
          <w:sz w:val="32"/>
          <w:szCs w:val="32"/>
        </w:rPr>
        <w:t>、政府采购支出情况说明</w:t>
      </w:r>
    </w:p>
    <w:p w:rsidR="009649DE"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t>八</w:t>
      </w:r>
      <w:r w:rsidR="009649DE" w:rsidRPr="002A41B5">
        <w:rPr>
          <w:rFonts w:ascii="仿宋_GB2312" w:eastAsia="仿宋_GB2312" w:hAnsi="Arial" w:cs="Arial" w:hint="eastAsia"/>
          <w:color w:val="333333"/>
          <w:sz w:val="32"/>
          <w:szCs w:val="32"/>
        </w:rPr>
        <w:t>、国有资产占用及购置情况说明</w:t>
      </w:r>
    </w:p>
    <w:p w:rsidR="009649DE" w:rsidRPr="002A41B5" w:rsidRDefault="004470DB" w:rsidP="00A1183C">
      <w:pPr>
        <w:pStyle w:val="a3"/>
        <w:widowControl/>
        <w:spacing w:before="226" w:afterAutospacing="0" w:line="520" w:lineRule="exact"/>
        <w:ind w:firstLineChars="200" w:firstLine="617"/>
        <w:rPr>
          <w:rFonts w:ascii="仿宋_GB2312" w:eastAsia="仿宋_GB2312" w:hAnsi="Arial" w:cs="Arial"/>
          <w:color w:val="333333"/>
          <w:sz w:val="32"/>
          <w:szCs w:val="32"/>
        </w:rPr>
      </w:pPr>
      <w:r>
        <w:rPr>
          <w:rFonts w:ascii="仿宋_GB2312" w:eastAsia="仿宋_GB2312" w:hAnsi="Arial" w:cs="Arial" w:hint="eastAsia"/>
          <w:color w:val="333333"/>
          <w:sz w:val="32"/>
          <w:szCs w:val="32"/>
        </w:rPr>
        <w:t>九</w:t>
      </w:r>
      <w:r w:rsidR="009649DE" w:rsidRPr="002A41B5">
        <w:rPr>
          <w:rFonts w:ascii="仿宋_GB2312" w:eastAsia="仿宋_GB2312" w:hAnsi="Arial" w:cs="Arial" w:hint="eastAsia"/>
          <w:color w:val="333333"/>
          <w:sz w:val="32"/>
          <w:szCs w:val="32"/>
        </w:rPr>
        <w:t>、预算绩效情况说明</w:t>
      </w:r>
    </w:p>
    <w:p w:rsidR="00A1183C" w:rsidRDefault="00A1183C" w:rsidP="00A1183C">
      <w:pPr>
        <w:pStyle w:val="a3"/>
        <w:widowControl/>
        <w:spacing w:beforeAutospacing="0" w:afterAutospacing="0" w:line="520" w:lineRule="exact"/>
        <w:jc w:val="center"/>
        <w:rPr>
          <w:rFonts w:ascii="黑体" w:eastAsia="黑体" w:hAnsi="黑体" w:cs="Arial"/>
          <w:color w:val="333333"/>
          <w:sz w:val="32"/>
          <w:szCs w:val="32"/>
        </w:rPr>
      </w:pPr>
    </w:p>
    <w:p w:rsidR="009649DE" w:rsidRPr="00A1183C" w:rsidRDefault="009649DE" w:rsidP="00BD46C3">
      <w:pPr>
        <w:pStyle w:val="a3"/>
        <w:widowControl/>
        <w:spacing w:beforeAutospacing="0" w:afterAutospacing="0" w:line="520" w:lineRule="exact"/>
        <w:ind w:firstLineChars="200" w:firstLine="617"/>
        <w:rPr>
          <w:rFonts w:ascii="黑体" w:eastAsia="黑体" w:hAnsi="黑体" w:cs="Arial"/>
          <w:color w:val="333333"/>
          <w:sz w:val="32"/>
          <w:szCs w:val="32"/>
        </w:rPr>
      </w:pPr>
      <w:r w:rsidRPr="00A1183C">
        <w:rPr>
          <w:rFonts w:ascii="黑体" w:eastAsia="黑体" w:hAnsi="黑体" w:cs="Arial" w:hint="eastAsia"/>
          <w:color w:val="333333"/>
          <w:sz w:val="32"/>
          <w:szCs w:val="32"/>
        </w:rPr>
        <w:t>第四部分专业名词解释</w:t>
      </w:r>
    </w:p>
    <w:p w:rsidR="00A1183C" w:rsidRDefault="00A1183C" w:rsidP="002D09EA">
      <w:pPr>
        <w:pStyle w:val="a3"/>
        <w:widowControl/>
        <w:spacing w:before="226" w:beforeAutospacing="0" w:afterAutospacing="0"/>
        <w:rPr>
          <w:rStyle w:val="a4"/>
          <w:rFonts w:ascii="黑体" w:eastAsia="黑体" w:hAnsi="黑体" w:cs="Arial"/>
          <w:color w:val="333333"/>
          <w:sz w:val="32"/>
          <w:szCs w:val="32"/>
        </w:rPr>
      </w:pPr>
    </w:p>
    <w:p w:rsidR="00433925" w:rsidRDefault="00433925" w:rsidP="002D09EA">
      <w:pPr>
        <w:pStyle w:val="a3"/>
        <w:widowControl/>
        <w:spacing w:before="226" w:beforeAutospacing="0" w:afterAutospacing="0"/>
        <w:rPr>
          <w:rStyle w:val="a4"/>
          <w:rFonts w:ascii="黑体" w:eastAsia="黑体" w:hAnsi="黑体" w:cs="Arial"/>
          <w:color w:val="333333"/>
          <w:sz w:val="32"/>
          <w:szCs w:val="32"/>
        </w:rPr>
      </w:pPr>
    </w:p>
    <w:p w:rsidR="00433925" w:rsidRDefault="00433925" w:rsidP="002D09EA">
      <w:pPr>
        <w:pStyle w:val="a3"/>
        <w:widowControl/>
        <w:spacing w:before="226" w:beforeAutospacing="0" w:afterAutospacing="0"/>
        <w:rPr>
          <w:rStyle w:val="a4"/>
          <w:rFonts w:ascii="黑体" w:eastAsia="黑体" w:hAnsi="黑体" w:cs="Arial"/>
          <w:color w:val="333333"/>
          <w:sz w:val="32"/>
          <w:szCs w:val="32"/>
        </w:rPr>
      </w:pPr>
    </w:p>
    <w:p w:rsidR="00433925" w:rsidRDefault="00433925" w:rsidP="002D09EA">
      <w:pPr>
        <w:pStyle w:val="a3"/>
        <w:widowControl/>
        <w:spacing w:before="226" w:beforeAutospacing="0" w:afterAutospacing="0"/>
        <w:rPr>
          <w:rStyle w:val="a4"/>
          <w:rFonts w:ascii="黑体" w:eastAsia="黑体" w:hAnsi="黑体" w:cs="Arial"/>
          <w:color w:val="333333"/>
          <w:sz w:val="32"/>
          <w:szCs w:val="32"/>
        </w:rPr>
      </w:pPr>
    </w:p>
    <w:p w:rsidR="00433925" w:rsidRDefault="00433925" w:rsidP="002D09EA">
      <w:pPr>
        <w:pStyle w:val="a3"/>
        <w:widowControl/>
        <w:spacing w:before="226" w:beforeAutospacing="0" w:afterAutospacing="0"/>
        <w:rPr>
          <w:rStyle w:val="a4"/>
          <w:rFonts w:ascii="黑体" w:eastAsia="黑体" w:hAnsi="黑体" w:cs="Arial"/>
          <w:color w:val="333333"/>
          <w:sz w:val="32"/>
          <w:szCs w:val="32"/>
        </w:rPr>
      </w:pPr>
    </w:p>
    <w:p w:rsidR="00433925" w:rsidRDefault="00433925" w:rsidP="002D09EA">
      <w:pPr>
        <w:pStyle w:val="a3"/>
        <w:widowControl/>
        <w:spacing w:before="226" w:beforeAutospacing="0" w:afterAutospacing="0"/>
        <w:rPr>
          <w:rStyle w:val="a4"/>
          <w:rFonts w:ascii="黑体" w:eastAsia="黑体" w:hAnsi="黑体" w:cs="Arial"/>
          <w:color w:val="333333"/>
          <w:sz w:val="32"/>
          <w:szCs w:val="32"/>
        </w:rPr>
      </w:pPr>
    </w:p>
    <w:p w:rsidR="00433925" w:rsidRDefault="00433925" w:rsidP="002D09EA">
      <w:pPr>
        <w:pStyle w:val="a3"/>
        <w:widowControl/>
        <w:spacing w:before="226" w:beforeAutospacing="0" w:afterAutospacing="0"/>
        <w:rPr>
          <w:rStyle w:val="a4"/>
          <w:rFonts w:ascii="黑体" w:eastAsia="黑体" w:hAnsi="黑体" w:cs="Arial" w:hint="eastAsia"/>
          <w:color w:val="333333"/>
          <w:sz w:val="32"/>
          <w:szCs w:val="32"/>
        </w:rPr>
      </w:pPr>
    </w:p>
    <w:p w:rsidR="006D5CFD" w:rsidRPr="002D09EA" w:rsidRDefault="004811FB" w:rsidP="002D09EA">
      <w:pPr>
        <w:pStyle w:val="a3"/>
        <w:widowControl/>
        <w:spacing w:before="226" w:beforeAutospacing="0" w:afterAutospacing="0"/>
        <w:jc w:val="center"/>
        <w:rPr>
          <w:rFonts w:ascii="方正小标宋简体" w:eastAsia="方正小标宋简体" w:hAnsi="黑体" w:cs="Arial"/>
          <w:b/>
          <w:sz w:val="44"/>
          <w:szCs w:val="44"/>
        </w:rPr>
      </w:pPr>
      <w:r w:rsidRPr="002D09EA">
        <w:rPr>
          <w:rStyle w:val="a4"/>
          <w:rFonts w:ascii="方正小标宋简体" w:eastAsia="方正小标宋简体" w:hAnsi="黑体" w:cs="Arial" w:hint="eastAsia"/>
          <w:b w:val="0"/>
          <w:color w:val="333333"/>
          <w:sz w:val="44"/>
          <w:szCs w:val="44"/>
        </w:rPr>
        <w:lastRenderedPageBreak/>
        <w:t>第一部分</w:t>
      </w:r>
      <w:r w:rsidRPr="002D09EA">
        <w:rPr>
          <w:rStyle w:val="a4"/>
          <w:rFonts w:ascii="方正小标宋简体" w:eastAsia="方正小标宋简体" w:hAnsi="Calibri" w:cs="Calibri" w:hint="eastAsia"/>
          <w:b w:val="0"/>
          <w:color w:val="333333"/>
          <w:sz w:val="44"/>
          <w:szCs w:val="44"/>
        </w:rPr>
        <w:t> </w:t>
      </w:r>
      <w:r w:rsidRPr="002D09EA">
        <w:rPr>
          <w:rStyle w:val="a4"/>
          <w:rFonts w:ascii="方正小标宋简体" w:eastAsia="方正小标宋简体" w:hAnsi="黑体" w:cs="Arial" w:hint="eastAsia"/>
          <w:b w:val="0"/>
          <w:color w:val="333333"/>
          <w:sz w:val="44"/>
          <w:szCs w:val="44"/>
        </w:rPr>
        <w:t xml:space="preserve"> </w:t>
      </w:r>
      <w:r w:rsidR="004D3C00" w:rsidRPr="002D09EA">
        <w:rPr>
          <w:rStyle w:val="a4"/>
          <w:rFonts w:ascii="方正小标宋简体" w:eastAsia="方正小标宋简体" w:hAnsi="黑体" w:cs="Arial" w:hint="eastAsia"/>
          <w:b w:val="0"/>
          <w:color w:val="333333"/>
          <w:sz w:val="44"/>
          <w:szCs w:val="44"/>
        </w:rPr>
        <w:t>湖北省人民检察院汉江分院</w:t>
      </w:r>
      <w:r w:rsidRPr="002D09EA">
        <w:rPr>
          <w:rStyle w:val="a4"/>
          <w:rFonts w:ascii="方正小标宋简体" w:eastAsia="方正小标宋简体" w:hAnsi="黑体" w:cs="Arial" w:hint="eastAsia"/>
          <w:b w:val="0"/>
          <w:color w:val="333333"/>
          <w:sz w:val="44"/>
          <w:szCs w:val="44"/>
        </w:rPr>
        <w:t>概况</w:t>
      </w:r>
    </w:p>
    <w:p w:rsidR="002D09EA" w:rsidRDefault="002D09EA" w:rsidP="002D09EA">
      <w:pPr>
        <w:pStyle w:val="a3"/>
        <w:widowControl/>
        <w:spacing w:beforeAutospacing="0" w:afterAutospacing="0" w:line="560" w:lineRule="exact"/>
        <w:ind w:firstLineChars="200" w:firstLine="619"/>
        <w:rPr>
          <w:rStyle w:val="a4"/>
          <w:rFonts w:ascii="仿宋_GB2312" w:eastAsia="仿宋_GB2312" w:hAnsi="Arial" w:cs="Arial"/>
          <w:color w:val="333333"/>
          <w:sz w:val="32"/>
          <w:szCs w:val="32"/>
        </w:rPr>
      </w:pPr>
    </w:p>
    <w:p w:rsidR="006D5CFD" w:rsidRPr="002A41B5" w:rsidRDefault="004811FB" w:rsidP="002D09EA">
      <w:pPr>
        <w:pStyle w:val="a3"/>
        <w:widowControl/>
        <w:spacing w:beforeAutospacing="0" w:afterAutospacing="0" w:line="560" w:lineRule="exact"/>
        <w:ind w:firstLineChars="200" w:firstLine="619"/>
        <w:rPr>
          <w:rFonts w:ascii="仿宋_GB2312" w:eastAsia="仿宋_GB2312" w:hAnsi="Arial" w:cs="Arial"/>
          <w:sz w:val="32"/>
          <w:szCs w:val="32"/>
        </w:rPr>
      </w:pPr>
      <w:r w:rsidRPr="002A41B5">
        <w:rPr>
          <w:rStyle w:val="a4"/>
          <w:rFonts w:ascii="仿宋_GB2312" w:eastAsia="仿宋_GB2312" w:hAnsi="Arial" w:cs="Arial" w:hint="eastAsia"/>
          <w:color w:val="333333"/>
          <w:sz w:val="32"/>
          <w:szCs w:val="32"/>
        </w:rPr>
        <w:t>一、主要职责</w:t>
      </w:r>
    </w:p>
    <w:p w:rsidR="006D5CFD" w:rsidRPr="002A41B5" w:rsidRDefault="004D3C00" w:rsidP="002D09EA">
      <w:pPr>
        <w:pStyle w:val="a3"/>
        <w:widowControl/>
        <w:spacing w:beforeAutospacing="0" w:afterAutospacing="0" w:line="560" w:lineRule="exact"/>
        <w:ind w:firstLineChars="200" w:firstLine="617"/>
        <w:rPr>
          <w:rFonts w:ascii="仿宋_GB2312" w:eastAsia="仿宋_GB2312" w:hAnsi="Arial" w:cs="Arial"/>
          <w:sz w:val="32"/>
          <w:szCs w:val="32"/>
        </w:rPr>
      </w:pPr>
      <w:r w:rsidRPr="002A41B5">
        <w:rPr>
          <w:rFonts w:ascii="仿宋_GB2312" w:eastAsia="仿宋_GB2312" w:hAnsi="Arial" w:cs="Arial" w:hint="eastAsia"/>
          <w:color w:val="333333"/>
          <w:sz w:val="32"/>
          <w:szCs w:val="32"/>
        </w:rPr>
        <w:t>湖北省人民检察院汉江分院</w:t>
      </w:r>
      <w:r w:rsidR="004811FB" w:rsidRPr="002A41B5">
        <w:rPr>
          <w:rFonts w:ascii="仿宋_GB2312" w:eastAsia="仿宋_GB2312" w:hAnsi="Arial" w:cs="Arial" w:hint="eastAsia"/>
          <w:color w:val="333333"/>
          <w:sz w:val="32"/>
          <w:szCs w:val="32"/>
        </w:rPr>
        <w:t>是国家的法律监督机关，</w:t>
      </w:r>
      <w:r w:rsidR="00A650E0" w:rsidRPr="002A41B5">
        <w:rPr>
          <w:rFonts w:ascii="仿宋_GB2312" w:eastAsia="仿宋_GB2312" w:hAnsi="Arial" w:cs="Arial" w:hint="eastAsia"/>
          <w:color w:val="333333"/>
          <w:sz w:val="32"/>
          <w:szCs w:val="32"/>
        </w:rPr>
        <w:t>接受</w:t>
      </w:r>
      <w:r w:rsidRPr="002A41B5">
        <w:rPr>
          <w:rFonts w:ascii="仿宋_GB2312" w:eastAsia="仿宋_GB2312" w:hAnsi="Arial" w:cs="Arial" w:hint="eastAsia"/>
          <w:color w:val="333333"/>
          <w:sz w:val="32"/>
          <w:szCs w:val="32"/>
        </w:rPr>
        <w:t>湖北省人民检察院</w:t>
      </w:r>
      <w:r w:rsidR="004811FB" w:rsidRPr="002A41B5">
        <w:rPr>
          <w:rFonts w:ascii="仿宋_GB2312" w:eastAsia="仿宋_GB2312" w:hAnsi="Arial" w:cs="Arial" w:hint="eastAsia"/>
          <w:color w:val="333333"/>
          <w:sz w:val="32"/>
          <w:szCs w:val="32"/>
        </w:rPr>
        <w:t>的领导</w:t>
      </w:r>
      <w:r w:rsidR="00A650E0" w:rsidRPr="002A41B5">
        <w:rPr>
          <w:rFonts w:ascii="仿宋_GB2312" w:eastAsia="仿宋_GB2312" w:hAnsi="Arial" w:cs="Arial" w:hint="eastAsia"/>
          <w:color w:val="333333"/>
          <w:sz w:val="32"/>
          <w:szCs w:val="32"/>
        </w:rPr>
        <w:t>，</w:t>
      </w:r>
      <w:r w:rsidR="004811FB" w:rsidRPr="002A41B5">
        <w:rPr>
          <w:rFonts w:ascii="仿宋_GB2312" w:eastAsia="仿宋_GB2312" w:hAnsi="Arial" w:cs="Arial" w:hint="eastAsia"/>
          <w:color w:val="333333"/>
          <w:sz w:val="32"/>
          <w:szCs w:val="32"/>
        </w:rPr>
        <w:t>依法履行法律监督职能，保障法律正确实施，维护国家和社会公共利益，维护社会公平正义，维护国家法制统一、尊严、权威，保障中国特色社会主义建设顺利进行。其主要职责是：对依照法律规定对有关刑事案件行使侦查权；对刑事案件进行审查，批准或者决定是否逮捕犯罪嫌疑人；对刑事案件进行审查，决定是否提起公诉，对决定提起公诉的案件支持公诉；依照法律规定提起公益诉讼；对诉讼活动实行法律监督；对判决、裁定等生效法律文书的执行工作实行法律监督；对监狱、看守所的执法活动实行法律监督；法律规定的其他职权。</w:t>
      </w:r>
    </w:p>
    <w:p w:rsidR="006D5CFD" w:rsidRPr="002A41B5" w:rsidRDefault="004811FB" w:rsidP="002D09EA">
      <w:pPr>
        <w:pStyle w:val="a3"/>
        <w:widowControl/>
        <w:spacing w:beforeAutospacing="0" w:afterAutospacing="0" w:line="560" w:lineRule="exact"/>
        <w:ind w:firstLineChars="200" w:firstLine="619"/>
        <w:rPr>
          <w:rFonts w:ascii="仿宋_GB2312" w:eastAsia="仿宋_GB2312" w:hAnsi="Arial" w:cs="Arial"/>
          <w:sz w:val="32"/>
          <w:szCs w:val="32"/>
        </w:rPr>
      </w:pPr>
      <w:r w:rsidRPr="002A41B5">
        <w:rPr>
          <w:rStyle w:val="a4"/>
          <w:rFonts w:ascii="仿宋_GB2312" w:eastAsia="仿宋_GB2312" w:hAnsi="Arial" w:cs="Arial" w:hint="eastAsia"/>
          <w:color w:val="333333"/>
          <w:sz w:val="32"/>
          <w:szCs w:val="32"/>
        </w:rPr>
        <w:t>二、内部机构设置</w:t>
      </w:r>
    </w:p>
    <w:p w:rsidR="00A650E0" w:rsidRPr="002A41B5" w:rsidRDefault="00A650E0"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汉江分院设有12个内设机构，分别为司法行政事务管理局、第一检察部、第二检察部、第三检察部、第四检察部、第五检察部、第六检察部、第七检察部、案件管理办公室、政治部、司法警察支队、驻监狱检察室等。</w:t>
      </w:r>
    </w:p>
    <w:p w:rsidR="006D5CFD" w:rsidRPr="002A41B5" w:rsidRDefault="004811FB" w:rsidP="002D09EA">
      <w:pPr>
        <w:pStyle w:val="a3"/>
        <w:widowControl/>
        <w:spacing w:beforeAutospacing="0" w:afterAutospacing="0" w:line="560" w:lineRule="exact"/>
        <w:ind w:firstLineChars="200" w:firstLine="619"/>
        <w:rPr>
          <w:rFonts w:ascii="仿宋_GB2312" w:eastAsia="仿宋_GB2312" w:hAnsi="Arial" w:cs="Arial"/>
          <w:sz w:val="32"/>
          <w:szCs w:val="32"/>
        </w:rPr>
      </w:pPr>
      <w:r w:rsidRPr="002A41B5">
        <w:rPr>
          <w:rStyle w:val="a4"/>
          <w:rFonts w:ascii="仿宋_GB2312" w:eastAsia="仿宋_GB2312" w:hAnsi="Arial" w:cs="Arial" w:hint="eastAsia"/>
          <w:color w:val="333333"/>
          <w:sz w:val="32"/>
          <w:szCs w:val="32"/>
        </w:rPr>
        <w:t>三、</w:t>
      </w:r>
      <w:r w:rsidR="006E17F5" w:rsidRPr="002A41B5">
        <w:rPr>
          <w:rStyle w:val="a4"/>
          <w:rFonts w:ascii="仿宋_GB2312" w:eastAsia="仿宋_GB2312" w:hAnsi="Arial" w:cs="Arial" w:hint="eastAsia"/>
          <w:color w:val="333333"/>
          <w:sz w:val="32"/>
          <w:szCs w:val="32"/>
        </w:rPr>
        <w:t>202</w:t>
      </w:r>
      <w:r w:rsidR="009649DE" w:rsidRPr="002A41B5">
        <w:rPr>
          <w:rStyle w:val="a4"/>
          <w:rFonts w:ascii="仿宋_GB2312" w:eastAsia="仿宋_GB2312" w:hAnsi="Arial" w:cs="Arial" w:hint="eastAsia"/>
          <w:color w:val="333333"/>
          <w:sz w:val="32"/>
          <w:szCs w:val="32"/>
        </w:rPr>
        <w:t>0</w:t>
      </w:r>
      <w:r w:rsidRPr="002A41B5">
        <w:rPr>
          <w:rStyle w:val="a4"/>
          <w:rFonts w:ascii="仿宋_GB2312" w:eastAsia="仿宋_GB2312" w:hAnsi="Arial" w:cs="Arial" w:hint="eastAsia"/>
          <w:color w:val="333333"/>
          <w:sz w:val="32"/>
          <w:szCs w:val="32"/>
        </w:rPr>
        <w:t>年部门</w:t>
      </w:r>
      <w:r w:rsidR="009649DE" w:rsidRPr="002A41B5">
        <w:rPr>
          <w:rStyle w:val="a4"/>
          <w:rFonts w:ascii="仿宋_GB2312" w:eastAsia="仿宋_GB2312" w:hAnsi="Arial" w:cs="Arial" w:hint="eastAsia"/>
          <w:color w:val="333333"/>
          <w:sz w:val="32"/>
          <w:szCs w:val="32"/>
        </w:rPr>
        <w:t>决</w:t>
      </w:r>
      <w:r w:rsidRPr="002A41B5">
        <w:rPr>
          <w:rStyle w:val="a4"/>
          <w:rFonts w:ascii="仿宋_GB2312" w:eastAsia="仿宋_GB2312" w:hAnsi="Arial" w:cs="Arial" w:hint="eastAsia"/>
          <w:color w:val="333333"/>
          <w:sz w:val="32"/>
          <w:szCs w:val="32"/>
        </w:rPr>
        <w:t>算单位构成</w:t>
      </w:r>
    </w:p>
    <w:p w:rsidR="00A650E0" w:rsidRPr="002A41B5" w:rsidRDefault="004D3C00"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湖北省人民检察院汉江分院</w:t>
      </w:r>
      <w:r w:rsidR="00A650E0" w:rsidRPr="002A41B5">
        <w:rPr>
          <w:rFonts w:ascii="仿宋_GB2312" w:eastAsia="仿宋_GB2312" w:hAnsi="Arial" w:cs="Arial" w:hint="eastAsia"/>
          <w:color w:val="333333"/>
          <w:sz w:val="32"/>
          <w:szCs w:val="32"/>
        </w:rPr>
        <w:t>为独立核算单位，仅负责本单位一个单位预算，无下属单位。</w:t>
      </w:r>
    </w:p>
    <w:p w:rsidR="00F624F6" w:rsidRPr="002A41B5" w:rsidRDefault="00F624F6" w:rsidP="002D09EA">
      <w:pPr>
        <w:pStyle w:val="a3"/>
        <w:widowControl/>
        <w:spacing w:beforeAutospacing="0" w:afterAutospacing="0" w:line="560" w:lineRule="exact"/>
        <w:ind w:firstLineChars="200" w:firstLine="619"/>
        <w:rPr>
          <w:rStyle w:val="a4"/>
          <w:rFonts w:ascii="仿宋_GB2312" w:eastAsia="仿宋_GB2312" w:hAnsi="Arial" w:cs="Arial"/>
          <w:color w:val="333333"/>
          <w:sz w:val="32"/>
          <w:szCs w:val="32"/>
        </w:rPr>
      </w:pPr>
      <w:r w:rsidRPr="002A41B5">
        <w:rPr>
          <w:rStyle w:val="a4"/>
          <w:rFonts w:ascii="仿宋_GB2312" w:eastAsia="仿宋_GB2312" w:hAnsi="Arial" w:cs="Arial" w:hint="eastAsia"/>
          <w:color w:val="333333"/>
          <w:sz w:val="32"/>
          <w:szCs w:val="32"/>
        </w:rPr>
        <w:t>四、人员构成情况</w:t>
      </w:r>
    </w:p>
    <w:p w:rsidR="00F624F6" w:rsidRDefault="00F624F6"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lastRenderedPageBreak/>
        <w:t>根据《省人民检察院汉江分院机构编制调整方案》，现汉江分院政法专项编制人数63人，设检察长1名，副检察长3名，纪检组长1名，政治部主任1名，专委2名。核定内设机构领导职数正职12名、副职13名。实有人数59人，退休人数11人，雇员人数14人。</w:t>
      </w:r>
    </w:p>
    <w:p w:rsidR="00AE659E" w:rsidRDefault="00AE659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AE659E" w:rsidRDefault="00AE659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AE659E" w:rsidRPr="002A41B5" w:rsidRDefault="00AE659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F624F6" w:rsidRDefault="00F624F6"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CB05CE" w:rsidRPr="002A41B5" w:rsidRDefault="00CB05C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p>
    <w:p w:rsidR="002A41B5" w:rsidRDefault="004811FB" w:rsidP="002D09EA">
      <w:pPr>
        <w:pStyle w:val="a3"/>
        <w:widowControl/>
        <w:spacing w:beforeAutospacing="0" w:afterAutospacing="0" w:line="560" w:lineRule="exact"/>
        <w:ind w:firstLineChars="200" w:firstLine="619"/>
        <w:jc w:val="center"/>
        <w:rPr>
          <w:rStyle w:val="a4"/>
          <w:rFonts w:ascii="黑体" w:eastAsia="黑体" w:hAnsi="黑体" w:cs="Arial"/>
          <w:color w:val="333333"/>
          <w:sz w:val="32"/>
          <w:szCs w:val="32"/>
        </w:rPr>
      </w:pPr>
      <w:r w:rsidRPr="002A41B5">
        <w:rPr>
          <w:rStyle w:val="a4"/>
          <w:rFonts w:ascii="黑体" w:eastAsia="黑体" w:hAnsi="黑体" w:cs="Arial" w:hint="eastAsia"/>
          <w:color w:val="333333"/>
          <w:sz w:val="32"/>
          <w:szCs w:val="32"/>
        </w:rPr>
        <w:lastRenderedPageBreak/>
        <w:t>第二部分</w:t>
      </w:r>
      <w:r w:rsidRPr="002A41B5">
        <w:rPr>
          <w:rStyle w:val="a4"/>
          <w:rFonts w:ascii="Calibri" w:eastAsia="黑体" w:hAnsi="Calibri" w:cs="Calibri"/>
          <w:color w:val="333333"/>
          <w:sz w:val="32"/>
          <w:szCs w:val="32"/>
        </w:rPr>
        <w:t> </w:t>
      </w:r>
      <w:r w:rsidRPr="002A41B5">
        <w:rPr>
          <w:rStyle w:val="a4"/>
          <w:rFonts w:ascii="黑体" w:eastAsia="黑体" w:hAnsi="黑体" w:cs="Arial" w:hint="eastAsia"/>
          <w:color w:val="333333"/>
          <w:sz w:val="32"/>
          <w:szCs w:val="32"/>
        </w:rPr>
        <w:t xml:space="preserve"> </w:t>
      </w:r>
      <w:r w:rsidR="004D3C00" w:rsidRPr="002A41B5">
        <w:rPr>
          <w:rStyle w:val="a4"/>
          <w:rFonts w:ascii="黑体" w:eastAsia="黑体" w:hAnsi="黑体" w:cs="Arial" w:hint="eastAsia"/>
          <w:color w:val="333333"/>
          <w:sz w:val="32"/>
          <w:szCs w:val="32"/>
        </w:rPr>
        <w:t>湖北省人民检察院汉江分院</w:t>
      </w:r>
    </w:p>
    <w:p w:rsidR="006D5CFD" w:rsidRPr="002A41B5" w:rsidRDefault="006E17F5" w:rsidP="002D09EA">
      <w:pPr>
        <w:pStyle w:val="a3"/>
        <w:widowControl/>
        <w:spacing w:beforeAutospacing="0" w:afterAutospacing="0" w:line="560" w:lineRule="exact"/>
        <w:ind w:firstLineChars="200" w:firstLine="619"/>
        <w:jc w:val="center"/>
        <w:rPr>
          <w:rFonts w:ascii="黑体" w:eastAsia="黑体" w:hAnsi="黑体" w:cs="Arial"/>
          <w:sz w:val="32"/>
          <w:szCs w:val="32"/>
        </w:rPr>
      </w:pPr>
      <w:r w:rsidRPr="002A41B5">
        <w:rPr>
          <w:rStyle w:val="a4"/>
          <w:rFonts w:ascii="黑体" w:eastAsia="黑体" w:hAnsi="黑体" w:cs="Arial" w:hint="eastAsia"/>
          <w:color w:val="333333"/>
          <w:sz w:val="32"/>
          <w:szCs w:val="32"/>
        </w:rPr>
        <w:t>202</w:t>
      </w:r>
      <w:r w:rsidR="009649DE" w:rsidRPr="002A41B5">
        <w:rPr>
          <w:rStyle w:val="a4"/>
          <w:rFonts w:ascii="黑体" w:eastAsia="黑体" w:hAnsi="黑体" w:cs="Arial" w:hint="eastAsia"/>
          <w:color w:val="333333"/>
          <w:sz w:val="32"/>
          <w:szCs w:val="32"/>
        </w:rPr>
        <w:t>0</w:t>
      </w:r>
      <w:r w:rsidR="004811FB" w:rsidRPr="002A41B5">
        <w:rPr>
          <w:rStyle w:val="a4"/>
          <w:rFonts w:ascii="黑体" w:eastAsia="黑体" w:hAnsi="黑体" w:cs="Arial" w:hint="eastAsia"/>
          <w:color w:val="333333"/>
          <w:sz w:val="32"/>
          <w:szCs w:val="32"/>
        </w:rPr>
        <w:t>年部门</w:t>
      </w:r>
      <w:r w:rsidR="009649DE" w:rsidRPr="002A41B5">
        <w:rPr>
          <w:rStyle w:val="a4"/>
          <w:rFonts w:ascii="黑体" w:eastAsia="黑体" w:hAnsi="黑体" w:cs="Arial" w:hint="eastAsia"/>
          <w:color w:val="333333"/>
          <w:sz w:val="32"/>
          <w:szCs w:val="32"/>
        </w:rPr>
        <w:t>决</w:t>
      </w:r>
      <w:r w:rsidR="004811FB" w:rsidRPr="002A41B5">
        <w:rPr>
          <w:rStyle w:val="a4"/>
          <w:rFonts w:ascii="黑体" w:eastAsia="黑体" w:hAnsi="黑体" w:cs="Arial" w:hint="eastAsia"/>
          <w:color w:val="333333"/>
          <w:sz w:val="32"/>
          <w:szCs w:val="32"/>
        </w:rPr>
        <w:t>算表</w:t>
      </w:r>
    </w:p>
    <w:p w:rsidR="009649DE" w:rsidRPr="002A41B5" w:rsidRDefault="009649D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一、收入支出决算总表</w:t>
      </w:r>
    </w:p>
    <w:p w:rsidR="009649DE" w:rsidRPr="002A41B5" w:rsidRDefault="009649D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二、收入决算表</w:t>
      </w:r>
    </w:p>
    <w:p w:rsidR="009649DE" w:rsidRPr="002A41B5" w:rsidRDefault="009649D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三、支出决算表</w:t>
      </w:r>
    </w:p>
    <w:p w:rsidR="009649DE" w:rsidRPr="002A41B5" w:rsidRDefault="009649DE"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四、财政拨款收入支出决算总表</w:t>
      </w:r>
    </w:p>
    <w:p w:rsidR="009B10B6" w:rsidRPr="002A41B5" w:rsidRDefault="009B10B6"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五、一般公共预算财政拨款支出决算表</w:t>
      </w:r>
    </w:p>
    <w:p w:rsidR="009B10B6" w:rsidRPr="002A41B5" w:rsidRDefault="009B10B6"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六、一般公共预算财政拨款基本支出决算表</w:t>
      </w:r>
    </w:p>
    <w:p w:rsidR="009B10B6" w:rsidRPr="002A41B5" w:rsidRDefault="009B10B6"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七、一般公共预算财政拨款“二公”经费及会议费、培训费支出决算表</w:t>
      </w:r>
    </w:p>
    <w:p w:rsidR="009B10B6" w:rsidRPr="002A41B5" w:rsidRDefault="009B10B6"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八、政府性基金预算财政拨款收入支出决算表</w:t>
      </w:r>
    </w:p>
    <w:p w:rsidR="002A41B5" w:rsidRPr="002A41B5" w:rsidRDefault="009B10B6" w:rsidP="002D09EA">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九、国有资本经营预算财政拨款支出决算表</w:t>
      </w:r>
      <w:r w:rsidR="00EC65D4" w:rsidRPr="002A41B5">
        <w:rPr>
          <w:rFonts w:ascii="仿宋_GB2312" w:eastAsia="仿宋_GB2312" w:hAnsi="Arial" w:cs="Arial" w:hint="eastAsia"/>
          <w:color w:val="333333"/>
          <w:sz w:val="32"/>
          <w:szCs w:val="32"/>
        </w:rPr>
        <w:t xml:space="preserve"> </w:t>
      </w:r>
    </w:p>
    <w:p w:rsidR="002A41B5"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lastRenderedPageBreak/>
        <w:drawing>
          <wp:inline distT="0" distB="0" distL="0" distR="0">
            <wp:extent cx="5274310" cy="4274494"/>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4274494"/>
                    </a:xfrm>
                    <a:prstGeom prst="rect">
                      <a:avLst/>
                    </a:prstGeom>
                    <a:noFill/>
                    <a:ln>
                      <a:noFill/>
                    </a:ln>
                  </pic:spPr>
                </pic:pic>
              </a:graphicData>
            </a:graphic>
          </wp:inline>
        </w:drawing>
      </w:r>
    </w:p>
    <w:p w:rsidR="002A41B5"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drawing>
          <wp:inline distT="0" distB="0" distL="0" distR="0">
            <wp:extent cx="5274310" cy="2440891"/>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440891"/>
                    </a:xfrm>
                    <a:prstGeom prst="rect">
                      <a:avLst/>
                    </a:prstGeom>
                    <a:noFill/>
                    <a:ln>
                      <a:noFill/>
                    </a:ln>
                  </pic:spPr>
                </pic:pic>
              </a:graphicData>
            </a:graphic>
          </wp:inline>
        </w:drawing>
      </w:r>
    </w:p>
    <w:p w:rsidR="009B10B6"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lastRenderedPageBreak/>
        <w:drawing>
          <wp:inline distT="0" distB="0" distL="0" distR="0">
            <wp:extent cx="5274310" cy="2720116"/>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2720116"/>
                    </a:xfrm>
                    <a:prstGeom prst="rect">
                      <a:avLst/>
                    </a:prstGeom>
                    <a:noFill/>
                    <a:ln>
                      <a:noFill/>
                    </a:ln>
                  </pic:spPr>
                </pic:pic>
              </a:graphicData>
            </a:graphic>
          </wp:inline>
        </w:drawing>
      </w:r>
    </w:p>
    <w:p w:rsidR="002A41B5"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drawing>
          <wp:inline distT="0" distB="0" distL="0" distR="0">
            <wp:extent cx="5274310" cy="3911661"/>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11661"/>
                    </a:xfrm>
                    <a:prstGeom prst="rect">
                      <a:avLst/>
                    </a:prstGeom>
                    <a:noFill/>
                    <a:ln>
                      <a:noFill/>
                    </a:ln>
                  </pic:spPr>
                </pic:pic>
              </a:graphicData>
            </a:graphic>
          </wp:inline>
        </w:drawing>
      </w:r>
    </w:p>
    <w:p w:rsidR="002A41B5"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lastRenderedPageBreak/>
        <w:drawing>
          <wp:inline distT="0" distB="0" distL="0" distR="0">
            <wp:extent cx="5274310" cy="3243125"/>
            <wp:effectExtent l="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243125"/>
                    </a:xfrm>
                    <a:prstGeom prst="rect">
                      <a:avLst/>
                    </a:prstGeom>
                    <a:noFill/>
                    <a:ln>
                      <a:noFill/>
                    </a:ln>
                  </pic:spPr>
                </pic:pic>
              </a:graphicData>
            </a:graphic>
          </wp:inline>
        </w:drawing>
      </w:r>
    </w:p>
    <w:p w:rsidR="002A41B5"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drawing>
          <wp:inline distT="0" distB="0" distL="0" distR="0">
            <wp:extent cx="5274310" cy="3094205"/>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094205"/>
                    </a:xfrm>
                    <a:prstGeom prst="rect">
                      <a:avLst/>
                    </a:prstGeom>
                    <a:noFill/>
                    <a:ln>
                      <a:noFill/>
                    </a:ln>
                  </pic:spPr>
                </pic:pic>
              </a:graphicData>
            </a:graphic>
          </wp:inline>
        </w:drawing>
      </w:r>
    </w:p>
    <w:p w:rsidR="002A41B5"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drawing>
          <wp:inline distT="0" distB="0" distL="0" distR="0">
            <wp:extent cx="5274310" cy="1266021"/>
            <wp:effectExtent l="0" t="0" r="254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1266021"/>
                    </a:xfrm>
                    <a:prstGeom prst="rect">
                      <a:avLst/>
                    </a:prstGeom>
                    <a:noFill/>
                    <a:ln>
                      <a:noFill/>
                    </a:ln>
                  </pic:spPr>
                </pic:pic>
              </a:graphicData>
            </a:graphic>
          </wp:inline>
        </w:drawing>
      </w:r>
    </w:p>
    <w:p w:rsidR="002A41B5" w:rsidRP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lastRenderedPageBreak/>
        <w:drawing>
          <wp:inline distT="0" distB="0" distL="0" distR="0">
            <wp:extent cx="5274310" cy="1691362"/>
            <wp:effectExtent l="0" t="0" r="2540" b="444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691362"/>
                    </a:xfrm>
                    <a:prstGeom prst="rect">
                      <a:avLst/>
                    </a:prstGeom>
                    <a:noFill/>
                    <a:ln>
                      <a:noFill/>
                    </a:ln>
                  </pic:spPr>
                </pic:pic>
              </a:graphicData>
            </a:graphic>
          </wp:inline>
        </w:drawing>
      </w:r>
    </w:p>
    <w:p w:rsid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r w:rsidRPr="002A41B5">
        <w:rPr>
          <w:rFonts w:ascii="仿宋_GB2312" w:eastAsia="仿宋_GB2312" w:hint="eastAsia"/>
          <w:noProof/>
          <w:sz w:val="32"/>
          <w:szCs w:val="32"/>
        </w:rPr>
        <w:drawing>
          <wp:inline distT="0" distB="0" distL="0" distR="0">
            <wp:extent cx="5274310" cy="2545945"/>
            <wp:effectExtent l="0" t="0" r="2540" b="698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2545945"/>
                    </a:xfrm>
                    <a:prstGeom prst="rect">
                      <a:avLst/>
                    </a:prstGeom>
                    <a:noFill/>
                    <a:ln>
                      <a:noFill/>
                    </a:ln>
                  </pic:spPr>
                </pic:pic>
              </a:graphicData>
            </a:graphic>
          </wp:inline>
        </w:drawing>
      </w:r>
    </w:p>
    <w:p w:rsid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p>
    <w:p w:rsid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p>
    <w:p w:rsid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p>
    <w:p w:rsid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p>
    <w:p w:rsid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p>
    <w:p w:rsidR="002A41B5" w:rsidRDefault="002A41B5" w:rsidP="002A41B5">
      <w:pPr>
        <w:pStyle w:val="a3"/>
        <w:widowControl/>
        <w:spacing w:before="226" w:beforeAutospacing="0" w:afterAutospacing="0"/>
        <w:ind w:firstLineChars="200" w:firstLine="617"/>
        <w:rPr>
          <w:rFonts w:ascii="仿宋_GB2312" w:eastAsia="仿宋_GB2312" w:hAnsi="Arial" w:cs="Arial"/>
          <w:color w:val="333333"/>
          <w:sz w:val="32"/>
          <w:szCs w:val="32"/>
        </w:rPr>
      </w:pPr>
    </w:p>
    <w:p w:rsidR="002A41B5" w:rsidRDefault="004811FB" w:rsidP="00345B9C">
      <w:pPr>
        <w:pStyle w:val="a3"/>
        <w:widowControl/>
        <w:spacing w:beforeAutospacing="0" w:afterAutospacing="0" w:line="560" w:lineRule="exact"/>
        <w:ind w:firstLineChars="200" w:firstLine="619"/>
        <w:jc w:val="center"/>
        <w:rPr>
          <w:rStyle w:val="a4"/>
          <w:rFonts w:ascii="黑体" w:eastAsia="黑体" w:hAnsi="黑体" w:cs="Arial"/>
          <w:color w:val="333333"/>
          <w:sz w:val="32"/>
          <w:szCs w:val="32"/>
        </w:rPr>
      </w:pPr>
      <w:r w:rsidRPr="002A41B5">
        <w:rPr>
          <w:rStyle w:val="a4"/>
          <w:rFonts w:ascii="黑体" w:eastAsia="黑体" w:hAnsi="黑体" w:cs="Arial" w:hint="eastAsia"/>
          <w:color w:val="333333"/>
          <w:sz w:val="32"/>
          <w:szCs w:val="32"/>
        </w:rPr>
        <w:lastRenderedPageBreak/>
        <w:t>第三部分</w:t>
      </w:r>
      <w:r w:rsidRPr="002A41B5">
        <w:rPr>
          <w:rStyle w:val="a4"/>
          <w:rFonts w:ascii="Calibri" w:eastAsia="黑体" w:hAnsi="Calibri" w:cs="Calibri"/>
          <w:color w:val="333333"/>
          <w:sz w:val="32"/>
          <w:szCs w:val="32"/>
        </w:rPr>
        <w:t> </w:t>
      </w:r>
      <w:r w:rsidRPr="002A41B5">
        <w:rPr>
          <w:rStyle w:val="a4"/>
          <w:rFonts w:ascii="黑体" w:eastAsia="黑体" w:hAnsi="黑体" w:cs="Arial" w:hint="eastAsia"/>
          <w:color w:val="333333"/>
          <w:sz w:val="32"/>
          <w:szCs w:val="32"/>
        </w:rPr>
        <w:t xml:space="preserve"> </w:t>
      </w:r>
      <w:r w:rsidR="004D3C00" w:rsidRPr="002A41B5">
        <w:rPr>
          <w:rStyle w:val="a4"/>
          <w:rFonts w:ascii="黑体" w:eastAsia="黑体" w:hAnsi="黑体" w:cs="Arial" w:hint="eastAsia"/>
          <w:color w:val="333333"/>
          <w:sz w:val="32"/>
          <w:szCs w:val="32"/>
        </w:rPr>
        <w:t>湖北省人民检察院汉江分院</w:t>
      </w:r>
    </w:p>
    <w:p w:rsidR="006D5CFD" w:rsidRPr="002A41B5" w:rsidRDefault="004811FB" w:rsidP="00345B9C">
      <w:pPr>
        <w:pStyle w:val="a3"/>
        <w:widowControl/>
        <w:spacing w:beforeAutospacing="0" w:afterAutospacing="0" w:line="560" w:lineRule="exact"/>
        <w:ind w:firstLineChars="200" w:firstLine="619"/>
        <w:jc w:val="center"/>
        <w:rPr>
          <w:rFonts w:ascii="黑体" w:eastAsia="黑体" w:hAnsi="黑体" w:cs="Arial"/>
          <w:sz w:val="32"/>
          <w:szCs w:val="32"/>
        </w:rPr>
      </w:pPr>
      <w:r w:rsidRPr="002A41B5">
        <w:rPr>
          <w:rStyle w:val="a4"/>
          <w:rFonts w:ascii="黑体" w:eastAsia="黑体" w:hAnsi="黑体" w:cs="Arial" w:hint="eastAsia"/>
          <w:color w:val="333333"/>
          <w:sz w:val="32"/>
          <w:szCs w:val="32"/>
        </w:rPr>
        <w:t>202</w:t>
      </w:r>
      <w:r w:rsidR="009649DE" w:rsidRPr="002A41B5">
        <w:rPr>
          <w:rStyle w:val="a4"/>
          <w:rFonts w:ascii="黑体" w:eastAsia="黑体" w:hAnsi="黑体" w:cs="Arial" w:hint="eastAsia"/>
          <w:color w:val="333333"/>
          <w:sz w:val="32"/>
          <w:szCs w:val="32"/>
        </w:rPr>
        <w:t>0</w:t>
      </w:r>
      <w:r w:rsidRPr="002A41B5">
        <w:rPr>
          <w:rStyle w:val="a4"/>
          <w:rFonts w:ascii="黑体" w:eastAsia="黑体" w:hAnsi="黑体" w:cs="Arial" w:hint="eastAsia"/>
          <w:color w:val="333333"/>
          <w:sz w:val="32"/>
          <w:szCs w:val="32"/>
        </w:rPr>
        <w:t>年部门</w:t>
      </w:r>
      <w:r w:rsidR="009649DE" w:rsidRPr="002A41B5">
        <w:rPr>
          <w:rStyle w:val="a4"/>
          <w:rFonts w:ascii="黑体" w:eastAsia="黑体" w:hAnsi="黑体" w:cs="Arial" w:hint="eastAsia"/>
          <w:color w:val="333333"/>
          <w:sz w:val="32"/>
          <w:szCs w:val="32"/>
        </w:rPr>
        <w:t>决</w:t>
      </w:r>
      <w:r w:rsidRPr="002A41B5">
        <w:rPr>
          <w:rStyle w:val="a4"/>
          <w:rFonts w:ascii="黑体" w:eastAsia="黑体" w:hAnsi="黑体" w:cs="Arial" w:hint="eastAsia"/>
          <w:color w:val="333333"/>
          <w:sz w:val="32"/>
          <w:szCs w:val="32"/>
        </w:rPr>
        <w:t>算说明</w:t>
      </w:r>
    </w:p>
    <w:p w:rsidR="00A24C72" w:rsidRDefault="00A24C72" w:rsidP="00345B9C">
      <w:pPr>
        <w:pStyle w:val="a3"/>
        <w:widowControl/>
        <w:spacing w:beforeAutospacing="0" w:afterAutospacing="0" w:line="560" w:lineRule="exact"/>
        <w:ind w:firstLineChars="200" w:firstLine="619"/>
        <w:rPr>
          <w:rStyle w:val="a4"/>
          <w:rFonts w:ascii="仿宋_GB2312" w:eastAsia="仿宋_GB2312" w:hAnsi="Arial" w:cs="Arial"/>
          <w:color w:val="333333"/>
          <w:sz w:val="32"/>
          <w:szCs w:val="32"/>
        </w:rPr>
      </w:pPr>
    </w:p>
    <w:p w:rsidR="009B10B6" w:rsidRPr="002A41B5" w:rsidRDefault="004811FB" w:rsidP="00345B9C">
      <w:pPr>
        <w:pStyle w:val="a3"/>
        <w:widowControl/>
        <w:spacing w:beforeAutospacing="0" w:afterAutospacing="0" w:line="560" w:lineRule="exact"/>
        <w:ind w:firstLineChars="200" w:firstLine="619"/>
        <w:rPr>
          <w:rStyle w:val="a4"/>
          <w:rFonts w:ascii="仿宋_GB2312" w:eastAsia="仿宋_GB2312" w:hAnsi="Arial" w:cs="Arial"/>
          <w:color w:val="333333"/>
          <w:sz w:val="32"/>
          <w:szCs w:val="32"/>
        </w:rPr>
      </w:pPr>
      <w:r w:rsidRPr="002A41B5">
        <w:rPr>
          <w:rStyle w:val="a4"/>
          <w:rFonts w:ascii="仿宋_GB2312" w:eastAsia="仿宋_GB2312" w:hAnsi="Arial" w:cs="Arial" w:hint="eastAsia"/>
          <w:color w:val="333333"/>
          <w:sz w:val="32"/>
          <w:szCs w:val="32"/>
        </w:rPr>
        <w:t>一、关于202</w:t>
      </w:r>
      <w:r w:rsidR="009B10B6" w:rsidRPr="002A41B5">
        <w:rPr>
          <w:rStyle w:val="a4"/>
          <w:rFonts w:ascii="仿宋_GB2312" w:eastAsia="仿宋_GB2312" w:hAnsi="Arial" w:cs="Arial" w:hint="eastAsia"/>
          <w:color w:val="333333"/>
          <w:sz w:val="32"/>
          <w:szCs w:val="32"/>
        </w:rPr>
        <w:t>0</w:t>
      </w:r>
      <w:r w:rsidRPr="002A41B5">
        <w:rPr>
          <w:rStyle w:val="a4"/>
          <w:rFonts w:ascii="仿宋_GB2312" w:eastAsia="仿宋_GB2312" w:hAnsi="Arial" w:cs="Arial" w:hint="eastAsia"/>
          <w:color w:val="333333"/>
          <w:sz w:val="32"/>
          <w:szCs w:val="32"/>
        </w:rPr>
        <w:t>年部门</w:t>
      </w:r>
      <w:r w:rsidR="009B10B6" w:rsidRPr="002A41B5">
        <w:rPr>
          <w:rStyle w:val="a4"/>
          <w:rFonts w:ascii="仿宋_GB2312" w:eastAsia="仿宋_GB2312" w:hAnsi="Arial" w:cs="Arial" w:hint="eastAsia"/>
          <w:color w:val="333333"/>
          <w:sz w:val="32"/>
          <w:szCs w:val="32"/>
        </w:rPr>
        <w:t>决</w:t>
      </w:r>
      <w:r w:rsidRPr="002A41B5">
        <w:rPr>
          <w:rStyle w:val="a4"/>
          <w:rFonts w:ascii="仿宋_GB2312" w:eastAsia="仿宋_GB2312" w:hAnsi="Arial" w:cs="Arial" w:hint="eastAsia"/>
          <w:color w:val="333333"/>
          <w:sz w:val="32"/>
          <w:szCs w:val="32"/>
        </w:rPr>
        <w:t>算</w:t>
      </w:r>
      <w:r w:rsidR="009B10B6" w:rsidRPr="002A41B5">
        <w:rPr>
          <w:rStyle w:val="a4"/>
          <w:rFonts w:ascii="仿宋_GB2312" w:eastAsia="仿宋_GB2312" w:hAnsi="Arial" w:cs="Arial" w:hint="eastAsia"/>
          <w:color w:val="333333"/>
          <w:sz w:val="32"/>
          <w:szCs w:val="32"/>
        </w:rPr>
        <w:t>收入支出决算总体情况说明</w:t>
      </w:r>
    </w:p>
    <w:p w:rsidR="00790F9F" w:rsidRPr="002A41B5" w:rsidRDefault="00790F9F"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湖北省</w:t>
      </w:r>
      <w:r w:rsidR="00BD46C3">
        <w:rPr>
          <w:rFonts w:ascii="仿宋_GB2312" w:eastAsia="仿宋_GB2312" w:hAnsi="Arial" w:cs="Arial" w:hint="eastAsia"/>
          <w:color w:val="333333"/>
          <w:kern w:val="0"/>
          <w:sz w:val="32"/>
          <w:szCs w:val="32"/>
        </w:rPr>
        <w:t>人民检察院</w:t>
      </w:r>
      <w:r w:rsidR="00BD46C3">
        <w:rPr>
          <w:rFonts w:ascii="仿宋_GB2312" w:eastAsia="仿宋_GB2312" w:hAnsi="Arial" w:cs="Arial"/>
          <w:color w:val="333333"/>
          <w:kern w:val="0"/>
          <w:sz w:val="32"/>
          <w:szCs w:val="32"/>
        </w:rPr>
        <w:t>汉江分院</w:t>
      </w:r>
      <w:r w:rsidRPr="002A41B5">
        <w:rPr>
          <w:rFonts w:ascii="仿宋_GB2312" w:eastAsia="仿宋_GB2312" w:hAnsi="Arial" w:cs="Arial" w:hint="eastAsia"/>
          <w:color w:val="333333"/>
          <w:kern w:val="0"/>
          <w:sz w:val="32"/>
          <w:szCs w:val="32"/>
        </w:rPr>
        <w:t>2020年收支总决算</w:t>
      </w:r>
      <w:r w:rsidR="00282EAA" w:rsidRPr="002A41B5">
        <w:rPr>
          <w:rFonts w:ascii="仿宋_GB2312" w:eastAsia="仿宋_GB2312" w:hAnsi="微软雅黑" w:cs="宋体" w:hint="eastAsia"/>
          <w:color w:val="333333"/>
          <w:kern w:val="0"/>
          <w:sz w:val="32"/>
          <w:szCs w:val="32"/>
        </w:rPr>
        <w:t>3121.13</w:t>
      </w:r>
      <w:r w:rsidRPr="002A41B5">
        <w:rPr>
          <w:rFonts w:ascii="仿宋_GB2312" w:eastAsia="仿宋_GB2312" w:hAnsi="Arial" w:cs="Arial" w:hint="eastAsia"/>
          <w:color w:val="333333"/>
          <w:kern w:val="0"/>
          <w:sz w:val="32"/>
          <w:szCs w:val="32"/>
        </w:rPr>
        <w:t>万元,比20</w:t>
      </w:r>
      <w:r w:rsidR="00287CA2" w:rsidRPr="002A41B5">
        <w:rPr>
          <w:rFonts w:ascii="仿宋_GB2312" w:eastAsia="仿宋_GB2312" w:hAnsi="Arial" w:cs="Arial" w:hint="eastAsia"/>
          <w:color w:val="333333"/>
          <w:kern w:val="0"/>
          <w:sz w:val="32"/>
          <w:szCs w:val="32"/>
        </w:rPr>
        <w:t>19</w:t>
      </w:r>
      <w:r w:rsidRPr="002A41B5">
        <w:rPr>
          <w:rFonts w:ascii="仿宋_GB2312" w:eastAsia="仿宋_GB2312" w:hAnsi="Arial" w:cs="Arial" w:hint="eastAsia"/>
          <w:color w:val="333333"/>
          <w:kern w:val="0"/>
          <w:sz w:val="32"/>
          <w:szCs w:val="32"/>
        </w:rPr>
        <w:t>年</w:t>
      </w:r>
      <w:r w:rsidR="00287CA2" w:rsidRPr="002A41B5">
        <w:rPr>
          <w:rFonts w:ascii="仿宋_GB2312" w:eastAsia="仿宋_GB2312" w:hAnsi="微软雅黑" w:cs="宋体" w:hint="eastAsia"/>
          <w:color w:val="333333"/>
          <w:kern w:val="0"/>
          <w:sz w:val="32"/>
          <w:szCs w:val="32"/>
        </w:rPr>
        <w:t>减少535.4</w:t>
      </w:r>
      <w:r w:rsidR="006027C5" w:rsidRPr="002A41B5">
        <w:rPr>
          <w:rFonts w:ascii="仿宋_GB2312" w:eastAsia="仿宋_GB2312" w:hAnsi="微软雅黑" w:cs="宋体" w:hint="eastAsia"/>
          <w:color w:val="333333"/>
          <w:kern w:val="0"/>
          <w:sz w:val="32"/>
          <w:szCs w:val="32"/>
        </w:rPr>
        <w:t>6</w:t>
      </w:r>
      <w:r w:rsidRPr="002A41B5">
        <w:rPr>
          <w:rFonts w:ascii="仿宋_GB2312" w:eastAsia="仿宋_GB2312" w:hAnsi="Arial" w:cs="Arial" w:hint="eastAsia"/>
          <w:color w:val="333333"/>
          <w:kern w:val="0"/>
          <w:sz w:val="32"/>
          <w:szCs w:val="32"/>
        </w:rPr>
        <w:t>万元,</w:t>
      </w:r>
      <w:r w:rsidR="00287CA2" w:rsidRPr="002A41B5">
        <w:rPr>
          <w:rFonts w:ascii="仿宋_GB2312" w:eastAsia="仿宋_GB2312" w:hAnsi="微软雅黑" w:cs="宋体" w:hint="eastAsia"/>
          <w:color w:val="333333"/>
          <w:kern w:val="0"/>
          <w:sz w:val="32"/>
          <w:szCs w:val="32"/>
        </w:rPr>
        <w:t>下降14.64</w:t>
      </w:r>
      <w:r w:rsidRPr="002A41B5">
        <w:rPr>
          <w:rFonts w:ascii="仿宋_GB2312" w:eastAsia="仿宋_GB2312" w:hAnsi="Arial" w:cs="Arial" w:hint="eastAsia"/>
          <w:color w:val="333333"/>
          <w:kern w:val="0"/>
          <w:sz w:val="32"/>
          <w:szCs w:val="32"/>
        </w:rPr>
        <w:t>%。其中：</w:t>
      </w:r>
    </w:p>
    <w:p w:rsidR="00790F9F" w:rsidRPr="002A41B5" w:rsidRDefault="00790F9F"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（一）收入情况</w:t>
      </w:r>
    </w:p>
    <w:p w:rsidR="00790F9F" w:rsidRPr="002A41B5" w:rsidRDefault="00790F9F"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1.财政拨款收入</w:t>
      </w:r>
      <w:r w:rsidR="00287CA2" w:rsidRPr="002A41B5">
        <w:rPr>
          <w:rFonts w:ascii="仿宋_GB2312" w:eastAsia="仿宋_GB2312" w:hAnsi="微软雅黑" w:cs="宋体" w:hint="eastAsia"/>
          <w:color w:val="333333"/>
          <w:kern w:val="0"/>
          <w:sz w:val="32"/>
          <w:szCs w:val="32"/>
        </w:rPr>
        <w:t>2924.83</w:t>
      </w:r>
      <w:r w:rsidRPr="002A41B5">
        <w:rPr>
          <w:rFonts w:ascii="仿宋_GB2312" w:eastAsia="仿宋_GB2312" w:hAnsi="Arial" w:cs="Arial" w:hint="eastAsia"/>
          <w:color w:val="333333"/>
          <w:kern w:val="0"/>
          <w:sz w:val="32"/>
          <w:szCs w:val="32"/>
        </w:rPr>
        <w:t>万元，</w:t>
      </w:r>
      <w:r w:rsidRPr="002A41B5">
        <w:rPr>
          <w:rFonts w:ascii="仿宋_GB2312" w:eastAsia="仿宋_GB2312" w:hAnsi="微软雅黑" w:cs="宋体" w:hint="eastAsia"/>
          <w:color w:val="333333"/>
          <w:kern w:val="0"/>
          <w:sz w:val="32"/>
          <w:szCs w:val="32"/>
        </w:rPr>
        <w:t>比上年决算数减少</w:t>
      </w:r>
      <w:r w:rsidR="006027C5" w:rsidRPr="002A41B5">
        <w:rPr>
          <w:rFonts w:ascii="仿宋_GB2312" w:eastAsia="仿宋_GB2312" w:hAnsi="微软雅黑" w:cs="宋体" w:hint="eastAsia"/>
          <w:color w:val="333333"/>
          <w:kern w:val="0"/>
          <w:sz w:val="32"/>
          <w:szCs w:val="32"/>
        </w:rPr>
        <w:t>90.56</w:t>
      </w:r>
      <w:r w:rsidRPr="002A41B5">
        <w:rPr>
          <w:rFonts w:ascii="仿宋_GB2312" w:eastAsia="仿宋_GB2312" w:hAnsi="微软雅黑" w:cs="宋体" w:hint="eastAsia"/>
          <w:color w:val="333333"/>
          <w:kern w:val="0"/>
          <w:sz w:val="32"/>
          <w:szCs w:val="32"/>
        </w:rPr>
        <w:t>万元,下降</w:t>
      </w:r>
      <w:r w:rsidR="006027C5" w:rsidRPr="002A41B5">
        <w:rPr>
          <w:rFonts w:ascii="仿宋_GB2312" w:eastAsia="仿宋_GB2312" w:hAnsi="微软雅黑" w:cs="宋体" w:hint="eastAsia"/>
          <w:color w:val="333333"/>
          <w:kern w:val="0"/>
          <w:sz w:val="32"/>
          <w:szCs w:val="32"/>
        </w:rPr>
        <w:t>3</w:t>
      </w:r>
      <w:r w:rsidR="00287CA2" w:rsidRPr="002A41B5">
        <w:rPr>
          <w:rFonts w:ascii="仿宋_GB2312" w:eastAsia="仿宋_GB2312" w:hAnsi="微软雅黑" w:cs="宋体" w:hint="eastAsia"/>
          <w:color w:val="333333"/>
          <w:kern w:val="0"/>
          <w:sz w:val="32"/>
          <w:szCs w:val="32"/>
        </w:rPr>
        <w:t xml:space="preserve"> </w:t>
      </w:r>
      <w:r w:rsidRPr="002A41B5">
        <w:rPr>
          <w:rFonts w:ascii="仿宋_GB2312" w:eastAsia="仿宋_GB2312" w:hAnsi="微软雅黑" w:cs="宋体" w:hint="eastAsia"/>
          <w:color w:val="333333"/>
          <w:kern w:val="0"/>
          <w:sz w:val="32"/>
          <w:szCs w:val="32"/>
        </w:rPr>
        <w:t>%。</w:t>
      </w:r>
      <w:r w:rsidRPr="002A41B5">
        <w:rPr>
          <w:rFonts w:ascii="仿宋_GB2312" w:eastAsia="仿宋_GB2312" w:hAnsi="Arial" w:cs="Arial" w:hint="eastAsia"/>
          <w:color w:val="333333"/>
          <w:kern w:val="0"/>
          <w:sz w:val="32"/>
          <w:szCs w:val="32"/>
        </w:rPr>
        <w:t>主要</w:t>
      </w:r>
      <w:r w:rsidRPr="002A41B5">
        <w:rPr>
          <w:rFonts w:ascii="仿宋_GB2312" w:eastAsia="仿宋_GB2312" w:hAnsi="微软雅黑" w:cs="宋体" w:hint="eastAsia"/>
          <w:color w:val="333333"/>
          <w:kern w:val="0"/>
          <w:sz w:val="32"/>
          <w:szCs w:val="32"/>
        </w:rPr>
        <w:t>原因</w:t>
      </w:r>
      <w:r w:rsidR="00EA5998" w:rsidRPr="002A41B5">
        <w:rPr>
          <w:rFonts w:ascii="仿宋_GB2312" w:eastAsia="仿宋_GB2312" w:hAnsi="微软雅黑" w:cs="宋体" w:hint="eastAsia"/>
          <w:color w:val="333333"/>
          <w:kern w:val="0"/>
          <w:sz w:val="32"/>
          <w:szCs w:val="32"/>
        </w:rPr>
        <w:t>是</w:t>
      </w:r>
      <w:r w:rsidRPr="002A41B5">
        <w:rPr>
          <w:rFonts w:ascii="仿宋_GB2312" w:eastAsia="仿宋_GB2312" w:hAnsi="微软雅黑" w:cs="宋体" w:hint="eastAsia"/>
          <w:color w:val="333333"/>
          <w:kern w:val="0"/>
          <w:sz w:val="32"/>
          <w:szCs w:val="32"/>
        </w:rPr>
        <w:t>积极响应国家号召，根据省委、省政府及省财政厅要求压减一般性支出</w:t>
      </w:r>
      <w:r w:rsidRPr="002A41B5">
        <w:rPr>
          <w:rFonts w:ascii="仿宋_GB2312" w:eastAsia="仿宋_GB2312" w:hAnsi="Arial" w:cs="Arial" w:hint="eastAsia"/>
          <w:color w:val="333333"/>
          <w:kern w:val="0"/>
          <w:sz w:val="32"/>
          <w:szCs w:val="32"/>
        </w:rPr>
        <w:t>1</w:t>
      </w:r>
      <w:r w:rsidR="00EA5998" w:rsidRPr="002A41B5">
        <w:rPr>
          <w:rFonts w:ascii="仿宋_GB2312" w:eastAsia="仿宋_GB2312" w:hAnsi="Arial" w:cs="Arial" w:hint="eastAsia"/>
          <w:color w:val="333333"/>
          <w:kern w:val="0"/>
          <w:sz w:val="32"/>
          <w:szCs w:val="32"/>
        </w:rPr>
        <w:t>5</w:t>
      </w:r>
      <w:r w:rsidRPr="002A41B5">
        <w:rPr>
          <w:rFonts w:ascii="仿宋_GB2312" w:eastAsia="仿宋_GB2312" w:hAnsi="Arial" w:cs="Arial" w:hint="eastAsia"/>
          <w:color w:val="333333"/>
          <w:kern w:val="0"/>
          <w:sz w:val="32"/>
          <w:szCs w:val="32"/>
        </w:rPr>
        <w:t>%</w:t>
      </w:r>
      <w:r w:rsidRPr="002A41B5">
        <w:rPr>
          <w:rFonts w:ascii="仿宋_GB2312" w:eastAsia="仿宋_GB2312" w:hAnsi="微软雅黑" w:cs="宋体" w:hint="eastAsia"/>
          <w:color w:val="333333"/>
          <w:kern w:val="0"/>
          <w:sz w:val="32"/>
          <w:szCs w:val="32"/>
        </w:rPr>
        <w:t>，控制支出。</w:t>
      </w:r>
    </w:p>
    <w:p w:rsidR="00790F9F" w:rsidRPr="002A41B5" w:rsidRDefault="00790F9F"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2.其他收入</w:t>
      </w:r>
      <w:r w:rsidR="00EA5998" w:rsidRPr="002A41B5">
        <w:rPr>
          <w:rFonts w:ascii="仿宋_GB2312" w:eastAsia="仿宋_GB2312" w:hAnsi="微软雅黑" w:cs="宋体" w:hint="eastAsia"/>
          <w:color w:val="333333"/>
          <w:kern w:val="0"/>
          <w:sz w:val="32"/>
          <w:szCs w:val="32"/>
        </w:rPr>
        <w:t>24.12</w:t>
      </w:r>
      <w:r w:rsidRPr="002A41B5">
        <w:rPr>
          <w:rFonts w:ascii="仿宋_GB2312" w:eastAsia="仿宋_GB2312" w:hAnsi="Arial" w:cs="Arial" w:hint="eastAsia"/>
          <w:color w:val="333333"/>
          <w:kern w:val="0"/>
          <w:sz w:val="32"/>
          <w:szCs w:val="32"/>
        </w:rPr>
        <w:t>万元，</w:t>
      </w:r>
      <w:r w:rsidR="004531FA" w:rsidRPr="002A41B5">
        <w:rPr>
          <w:rFonts w:ascii="仿宋_GB2312" w:eastAsia="仿宋_GB2312" w:hAnsi="微软雅黑" w:cs="宋体" w:hint="eastAsia"/>
          <w:color w:val="333333"/>
          <w:kern w:val="0"/>
          <w:sz w:val="32"/>
          <w:szCs w:val="32"/>
        </w:rPr>
        <w:t>比上年决算数减少520.86万元,下降95.67 %</w:t>
      </w:r>
      <w:r w:rsidR="004531FA" w:rsidRPr="002A41B5">
        <w:rPr>
          <w:rFonts w:ascii="仿宋_GB2312" w:eastAsia="仿宋_GB2312" w:hAnsi="微软雅黑" w:cs="微软雅黑" w:hint="eastAsia"/>
          <w:color w:val="333333"/>
          <w:kern w:val="0"/>
          <w:sz w:val="32"/>
          <w:szCs w:val="32"/>
        </w:rPr>
        <w:t>，</w:t>
      </w:r>
      <w:r w:rsidRPr="002A41B5">
        <w:rPr>
          <w:rFonts w:ascii="仿宋_GB2312" w:eastAsia="仿宋_GB2312" w:hAnsi="微软雅黑" w:cs="宋体" w:hint="eastAsia"/>
          <w:color w:val="333333"/>
          <w:kern w:val="0"/>
          <w:sz w:val="32"/>
          <w:szCs w:val="32"/>
        </w:rPr>
        <w:t>原因</w:t>
      </w:r>
      <w:r w:rsidR="004D693A" w:rsidRPr="002A41B5">
        <w:rPr>
          <w:rFonts w:ascii="仿宋_GB2312" w:eastAsia="仿宋_GB2312" w:hAnsi="微软雅黑" w:cs="宋体" w:hint="eastAsia"/>
          <w:color w:val="333333"/>
          <w:kern w:val="0"/>
          <w:sz w:val="32"/>
          <w:szCs w:val="32"/>
        </w:rPr>
        <w:t>是</w:t>
      </w:r>
      <w:r w:rsidR="009A5504">
        <w:rPr>
          <w:rFonts w:ascii="仿宋_GB2312" w:eastAsia="仿宋_GB2312" w:hAnsi="微软雅黑" w:cs="宋体" w:hint="eastAsia"/>
          <w:color w:val="333333"/>
          <w:kern w:val="0"/>
          <w:sz w:val="32"/>
          <w:szCs w:val="32"/>
        </w:rPr>
        <w:t>上年度</w:t>
      </w:r>
      <w:r w:rsidR="009A5504">
        <w:rPr>
          <w:rFonts w:ascii="仿宋_GB2312" w:eastAsia="仿宋_GB2312" w:hAnsi="微软雅黑" w:cs="宋体"/>
          <w:color w:val="333333"/>
          <w:kern w:val="0"/>
          <w:sz w:val="32"/>
          <w:szCs w:val="32"/>
        </w:rPr>
        <w:t>收省社保清算</w:t>
      </w:r>
      <w:r w:rsidR="009A5504">
        <w:rPr>
          <w:rFonts w:ascii="仿宋_GB2312" w:eastAsia="仿宋_GB2312" w:hAnsi="微软雅黑" w:cs="宋体" w:hint="eastAsia"/>
          <w:color w:val="333333"/>
          <w:kern w:val="0"/>
          <w:sz w:val="32"/>
          <w:szCs w:val="32"/>
        </w:rPr>
        <w:t>往年</w:t>
      </w:r>
      <w:r w:rsidR="009A5504">
        <w:rPr>
          <w:rFonts w:ascii="仿宋_GB2312" w:eastAsia="仿宋_GB2312" w:hAnsi="微软雅黑" w:cs="宋体"/>
          <w:color w:val="333333"/>
          <w:kern w:val="0"/>
          <w:sz w:val="32"/>
          <w:szCs w:val="32"/>
        </w:rPr>
        <w:t>退款</w:t>
      </w:r>
      <w:r w:rsidR="009A5504">
        <w:rPr>
          <w:rFonts w:ascii="仿宋_GB2312" w:eastAsia="仿宋_GB2312" w:hAnsi="微软雅黑" w:cs="宋体" w:hint="eastAsia"/>
          <w:color w:val="333333"/>
          <w:kern w:val="0"/>
          <w:sz w:val="32"/>
          <w:szCs w:val="32"/>
        </w:rPr>
        <w:t>、财政</w:t>
      </w:r>
      <w:r w:rsidR="009A5504">
        <w:rPr>
          <w:rFonts w:ascii="仿宋_GB2312" w:eastAsia="仿宋_GB2312" w:hAnsi="微软雅黑" w:cs="宋体"/>
          <w:color w:val="333333"/>
          <w:kern w:val="0"/>
          <w:sz w:val="32"/>
          <w:szCs w:val="32"/>
        </w:rPr>
        <w:t>拨</w:t>
      </w:r>
      <w:r w:rsidR="009A5504">
        <w:rPr>
          <w:rFonts w:ascii="仿宋_GB2312" w:eastAsia="仿宋_GB2312" w:hAnsi="微软雅黑" w:cs="宋体" w:hint="eastAsia"/>
          <w:color w:val="333333"/>
          <w:kern w:val="0"/>
          <w:sz w:val="32"/>
          <w:szCs w:val="32"/>
        </w:rPr>
        <w:t>付</w:t>
      </w:r>
      <w:r w:rsidR="009A5504">
        <w:rPr>
          <w:rFonts w:ascii="仿宋_GB2312" w:eastAsia="仿宋_GB2312" w:hAnsi="微软雅黑" w:cs="宋体"/>
          <w:color w:val="333333"/>
          <w:kern w:val="0"/>
          <w:sz w:val="32"/>
          <w:szCs w:val="32"/>
        </w:rPr>
        <w:t>绩效奖金及省院拨付相关专项资金费用</w:t>
      </w:r>
      <w:r w:rsidR="009A5504">
        <w:rPr>
          <w:rFonts w:ascii="仿宋_GB2312" w:eastAsia="仿宋_GB2312" w:hAnsi="微软雅黑" w:cs="宋体" w:hint="eastAsia"/>
          <w:color w:val="333333"/>
          <w:kern w:val="0"/>
          <w:sz w:val="32"/>
          <w:szCs w:val="32"/>
        </w:rPr>
        <w:t>，</w:t>
      </w:r>
      <w:r w:rsidR="009A5504">
        <w:rPr>
          <w:rFonts w:ascii="仿宋_GB2312" w:eastAsia="仿宋_GB2312" w:hAnsi="微软雅黑" w:cs="宋体"/>
          <w:color w:val="333333"/>
          <w:kern w:val="0"/>
          <w:sz w:val="32"/>
          <w:szCs w:val="32"/>
        </w:rPr>
        <w:t>本年度为清算上年度养老保险退回</w:t>
      </w:r>
      <w:r w:rsidR="009A5504">
        <w:rPr>
          <w:rFonts w:ascii="仿宋_GB2312" w:eastAsia="仿宋_GB2312" w:hAnsi="微软雅黑" w:cs="宋体" w:hint="eastAsia"/>
          <w:color w:val="333333"/>
          <w:kern w:val="0"/>
          <w:sz w:val="32"/>
          <w:szCs w:val="32"/>
        </w:rPr>
        <w:t>相关</w:t>
      </w:r>
      <w:r w:rsidR="009A5504">
        <w:rPr>
          <w:rFonts w:ascii="仿宋_GB2312" w:eastAsia="仿宋_GB2312" w:hAnsi="微软雅黑" w:cs="宋体"/>
          <w:color w:val="333333"/>
          <w:kern w:val="0"/>
          <w:sz w:val="32"/>
          <w:szCs w:val="32"/>
        </w:rPr>
        <w:t>款项</w:t>
      </w:r>
      <w:r w:rsidRPr="002A41B5">
        <w:rPr>
          <w:rFonts w:ascii="仿宋_GB2312" w:eastAsia="仿宋_GB2312" w:hAnsi="微软雅黑" w:cs="宋体" w:hint="eastAsia"/>
          <w:color w:val="333333"/>
          <w:kern w:val="0"/>
          <w:sz w:val="32"/>
          <w:szCs w:val="32"/>
        </w:rPr>
        <w:t>。</w:t>
      </w:r>
    </w:p>
    <w:p w:rsidR="00790F9F" w:rsidRPr="002A41B5" w:rsidRDefault="00790F9F"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3.年初结转和结余</w:t>
      </w:r>
      <w:r w:rsidR="00EA5998" w:rsidRPr="002A41B5">
        <w:rPr>
          <w:rFonts w:ascii="仿宋_GB2312" w:eastAsia="仿宋_GB2312" w:hAnsi="微软雅黑" w:cs="宋体" w:hint="eastAsia"/>
          <w:color w:val="333333"/>
          <w:kern w:val="0"/>
          <w:sz w:val="32"/>
          <w:szCs w:val="32"/>
        </w:rPr>
        <w:t>172.18</w:t>
      </w:r>
      <w:r w:rsidRPr="002A41B5">
        <w:rPr>
          <w:rFonts w:ascii="仿宋_GB2312" w:eastAsia="仿宋_GB2312" w:hAnsi="Arial" w:cs="Arial" w:hint="eastAsia"/>
          <w:color w:val="333333"/>
          <w:kern w:val="0"/>
          <w:sz w:val="32"/>
          <w:szCs w:val="32"/>
        </w:rPr>
        <w:t>万元</w:t>
      </w:r>
      <w:r w:rsidR="004D693A" w:rsidRPr="002A41B5">
        <w:rPr>
          <w:rFonts w:ascii="仿宋_GB2312" w:eastAsia="仿宋_GB2312" w:hAnsi="Arial" w:cs="Arial" w:hint="eastAsia"/>
          <w:color w:val="333333"/>
          <w:kern w:val="0"/>
          <w:sz w:val="32"/>
          <w:szCs w:val="32"/>
        </w:rPr>
        <w:t>，为其他收入的结转和结余</w:t>
      </w:r>
      <w:r w:rsidRPr="002A41B5">
        <w:rPr>
          <w:rFonts w:ascii="仿宋_GB2312" w:eastAsia="仿宋_GB2312" w:hAnsi="Arial" w:cs="Arial" w:hint="eastAsia"/>
          <w:color w:val="333333"/>
          <w:kern w:val="0"/>
          <w:sz w:val="32"/>
          <w:szCs w:val="32"/>
        </w:rPr>
        <w:t>。</w:t>
      </w:r>
    </w:p>
    <w:p w:rsidR="00790F9F" w:rsidRPr="002A41B5" w:rsidRDefault="00790F9F"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（二）支出情况</w:t>
      </w:r>
    </w:p>
    <w:p w:rsidR="00AA7EC4" w:rsidRPr="002A41B5" w:rsidRDefault="00790F9F"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1.本年支出合计</w:t>
      </w:r>
      <w:r w:rsidR="00EA5998" w:rsidRPr="002A41B5">
        <w:rPr>
          <w:rFonts w:ascii="仿宋_GB2312" w:eastAsia="仿宋_GB2312" w:hAnsi="微软雅黑" w:cs="宋体" w:hint="eastAsia"/>
          <w:color w:val="333333"/>
          <w:kern w:val="0"/>
          <w:sz w:val="32"/>
          <w:szCs w:val="32"/>
        </w:rPr>
        <w:t>2952.76</w:t>
      </w:r>
      <w:r w:rsidRPr="002A41B5">
        <w:rPr>
          <w:rFonts w:ascii="仿宋_GB2312" w:eastAsia="仿宋_GB2312" w:hAnsi="Arial" w:cs="Arial" w:hint="eastAsia"/>
          <w:color w:val="333333"/>
          <w:kern w:val="0"/>
          <w:sz w:val="32"/>
          <w:szCs w:val="32"/>
        </w:rPr>
        <w:t>万元，</w:t>
      </w:r>
      <w:r w:rsidRPr="002A41B5">
        <w:rPr>
          <w:rFonts w:ascii="仿宋_GB2312" w:eastAsia="仿宋_GB2312" w:hAnsi="微软雅黑" w:cs="宋体" w:hint="eastAsia"/>
          <w:color w:val="333333"/>
          <w:kern w:val="0"/>
          <w:sz w:val="32"/>
          <w:szCs w:val="32"/>
        </w:rPr>
        <w:t>比上年决算数</w:t>
      </w:r>
      <w:r w:rsidR="00AA7EC4" w:rsidRPr="002A41B5">
        <w:rPr>
          <w:rFonts w:ascii="仿宋_GB2312" w:eastAsia="仿宋_GB2312" w:hAnsi="微软雅黑" w:cs="宋体" w:hint="eastAsia"/>
          <w:color w:val="333333"/>
          <w:kern w:val="0"/>
          <w:sz w:val="32"/>
          <w:szCs w:val="32"/>
        </w:rPr>
        <w:t>下降634.39</w:t>
      </w:r>
      <w:r w:rsidRPr="002A41B5">
        <w:rPr>
          <w:rFonts w:ascii="仿宋_GB2312" w:eastAsia="仿宋_GB2312" w:hAnsi="微软雅黑" w:cs="宋体" w:hint="eastAsia"/>
          <w:color w:val="333333"/>
          <w:kern w:val="0"/>
          <w:sz w:val="32"/>
          <w:szCs w:val="32"/>
        </w:rPr>
        <w:t>万元，</w:t>
      </w:r>
      <w:r w:rsidR="00F335B0">
        <w:rPr>
          <w:rFonts w:ascii="仿宋_GB2312" w:eastAsia="仿宋_GB2312" w:hAnsi="微软雅黑" w:cs="宋体" w:hint="eastAsia"/>
          <w:color w:val="333333"/>
          <w:kern w:val="0"/>
          <w:sz w:val="32"/>
          <w:szCs w:val="32"/>
        </w:rPr>
        <w:t>下降</w:t>
      </w:r>
      <w:r w:rsidR="00AA7EC4" w:rsidRPr="002A41B5">
        <w:rPr>
          <w:rFonts w:ascii="仿宋_GB2312" w:eastAsia="仿宋_GB2312" w:hAnsi="微软雅黑" w:cs="宋体" w:hint="eastAsia"/>
          <w:color w:val="333333"/>
          <w:kern w:val="0"/>
          <w:sz w:val="32"/>
          <w:szCs w:val="32"/>
        </w:rPr>
        <w:t>17.69</w:t>
      </w:r>
      <w:r w:rsidRPr="002A41B5">
        <w:rPr>
          <w:rFonts w:ascii="仿宋_GB2312" w:eastAsia="仿宋_GB2312" w:hAnsi="Arial" w:cs="Arial" w:hint="eastAsia"/>
          <w:color w:val="333333"/>
          <w:kern w:val="0"/>
          <w:sz w:val="32"/>
          <w:szCs w:val="32"/>
        </w:rPr>
        <w:t>%</w:t>
      </w:r>
      <w:r w:rsidRPr="002A41B5">
        <w:rPr>
          <w:rFonts w:ascii="仿宋_GB2312" w:eastAsia="仿宋_GB2312" w:hAnsi="微软雅黑" w:cs="宋体" w:hint="eastAsia"/>
          <w:color w:val="333333"/>
          <w:kern w:val="0"/>
          <w:sz w:val="32"/>
          <w:szCs w:val="32"/>
        </w:rPr>
        <w:t>。</w:t>
      </w:r>
      <w:r w:rsidR="00AA7EC4" w:rsidRPr="002A41B5">
        <w:rPr>
          <w:rFonts w:ascii="仿宋_GB2312" w:eastAsia="仿宋_GB2312" w:hAnsi="Arial" w:cs="Arial" w:hint="eastAsia"/>
          <w:color w:val="333333"/>
          <w:kern w:val="0"/>
          <w:sz w:val="32"/>
          <w:szCs w:val="32"/>
        </w:rPr>
        <w:t>主要</w:t>
      </w:r>
      <w:r w:rsidR="00AA7EC4" w:rsidRPr="002A41B5">
        <w:rPr>
          <w:rFonts w:ascii="仿宋_GB2312" w:eastAsia="仿宋_GB2312" w:hAnsi="微软雅黑" w:cs="宋体" w:hint="eastAsia"/>
          <w:color w:val="333333"/>
          <w:kern w:val="0"/>
          <w:sz w:val="32"/>
          <w:szCs w:val="32"/>
        </w:rPr>
        <w:t>原因</w:t>
      </w:r>
      <w:r w:rsidR="00F335B0">
        <w:rPr>
          <w:rFonts w:ascii="仿宋_GB2312" w:eastAsia="仿宋_GB2312" w:hAnsi="微软雅黑" w:cs="宋体" w:hint="eastAsia"/>
          <w:color w:val="333333"/>
          <w:kern w:val="0"/>
          <w:sz w:val="32"/>
          <w:szCs w:val="32"/>
        </w:rPr>
        <w:t>一是</w:t>
      </w:r>
      <w:r w:rsidR="00F335B0">
        <w:rPr>
          <w:rFonts w:ascii="仿宋_GB2312" w:eastAsia="仿宋_GB2312" w:hAnsi="微软雅黑" w:cs="宋体"/>
          <w:color w:val="333333"/>
          <w:kern w:val="0"/>
          <w:sz w:val="32"/>
          <w:szCs w:val="32"/>
        </w:rPr>
        <w:t>上年度基建项目较多且承担</w:t>
      </w:r>
      <w:r w:rsidR="00F335B0">
        <w:rPr>
          <w:rFonts w:ascii="仿宋_GB2312" w:eastAsia="仿宋_GB2312" w:hAnsi="微软雅黑" w:cs="宋体" w:hint="eastAsia"/>
          <w:color w:val="333333"/>
          <w:kern w:val="0"/>
          <w:sz w:val="32"/>
          <w:szCs w:val="32"/>
        </w:rPr>
        <w:t>18名</w:t>
      </w:r>
      <w:r w:rsidR="00F335B0">
        <w:rPr>
          <w:rFonts w:ascii="仿宋_GB2312" w:eastAsia="仿宋_GB2312" w:hAnsi="微软雅黑" w:cs="宋体"/>
          <w:color w:val="333333"/>
          <w:kern w:val="0"/>
          <w:sz w:val="32"/>
          <w:szCs w:val="32"/>
        </w:rPr>
        <w:t>转隶人员</w:t>
      </w:r>
      <w:r w:rsidR="00F335B0">
        <w:rPr>
          <w:rFonts w:ascii="仿宋_GB2312" w:eastAsia="仿宋_GB2312" w:hAnsi="微软雅黑" w:cs="宋体" w:hint="eastAsia"/>
          <w:color w:val="333333"/>
          <w:kern w:val="0"/>
          <w:sz w:val="32"/>
          <w:szCs w:val="32"/>
        </w:rPr>
        <w:t>人员</w:t>
      </w:r>
      <w:r w:rsidR="00F335B0">
        <w:rPr>
          <w:rFonts w:ascii="仿宋_GB2312" w:eastAsia="仿宋_GB2312" w:hAnsi="微软雅黑" w:cs="宋体"/>
          <w:color w:val="333333"/>
          <w:kern w:val="0"/>
          <w:sz w:val="32"/>
          <w:szCs w:val="32"/>
        </w:rPr>
        <w:t>经费，二是</w:t>
      </w:r>
      <w:r w:rsidR="00AA7EC4" w:rsidRPr="002A41B5">
        <w:rPr>
          <w:rFonts w:ascii="仿宋_GB2312" w:eastAsia="仿宋_GB2312" w:hAnsi="微软雅黑" w:cs="宋体" w:hint="eastAsia"/>
          <w:color w:val="333333"/>
          <w:kern w:val="0"/>
          <w:sz w:val="32"/>
          <w:szCs w:val="32"/>
        </w:rPr>
        <w:t>是积极响应国家号召，根据省委、省政府及省财政厅要求压减一般性支出</w:t>
      </w:r>
      <w:r w:rsidR="00AA7EC4" w:rsidRPr="002A41B5">
        <w:rPr>
          <w:rFonts w:ascii="仿宋_GB2312" w:eastAsia="仿宋_GB2312" w:hAnsi="Arial" w:cs="Arial" w:hint="eastAsia"/>
          <w:color w:val="333333"/>
          <w:kern w:val="0"/>
          <w:sz w:val="32"/>
          <w:szCs w:val="32"/>
        </w:rPr>
        <w:t>15%</w:t>
      </w:r>
      <w:r w:rsidR="00AA7EC4" w:rsidRPr="002A41B5">
        <w:rPr>
          <w:rFonts w:ascii="仿宋_GB2312" w:eastAsia="仿宋_GB2312" w:hAnsi="微软雅黑" w:cs="宋体" w:hint="eastAsia"/>
          <w:color w:val="333333"/>
          <w:kern w:val="0"/>
          <w:sz w:val="32"/>
          <w:szCs w:val="32"/>
        </w:rPr>
        <w:t>，控制支出。</w:t>
      </w:r>
    </w:p>
    <w:p w:rsidR="00790F9F" w:rsidRPr="002A41B5" w:rsidRDefault="00790F9F" w:rsidP="00A24C72">
      <w:pPr>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Arial" w:cs="Arial" w:hint="eastAsia"/>
          <w:color w:val="333333"/>
          <w:kern w:val="0"/>
          <w:sz w:val="32"/>
          <w:szCs w:val="32"/>
        </w:rPr>
        <w:t>2.年末结转和结余</w:t>
      </w:r>
      <w:r w:rsidR="004D693A" w:rsidRPr="002A41B5">
        <w:rPr>
          <w:rFonts w:ascii="仿宋_GB2312" w:eastAsia="仿宋_GB2312" w:hAnsi="微软雅黑" w:cs="宋体" w:hint="eastAsia"/>
          <w:color w:val="333333"/>
          <w:kern w:val="0"/>
          <w:sz w:val="32"/>
          <w:szCs w:val="32"/>
        </w:rPr>
        <w:t>168.36</w:t>
      </w:r>
      <w:r w:rsidRPr="002A41B5">
        <w:rPr>
          <w:rFonts w:ascii="仿宋_GB2312" w:eastAsia="仿宋_GB2312" w:hAnsi="Arial" w:cs="Arial" w:hint="eastAsia"/>
          <w:color w:val="333333"/>
          <w:kern w:val="0"/>
          <w:sz w:val="32"/>
          <w:szCs w:val="32"/>
        </w:rPr>
        <w:t>万元，包括财政拨款和其他收入</w:t>
      </w:r>
      <w:r w:rsidRPr="002A41B5">
        <w:rPr>
          <w:rFonts w:ascii="仿宋_GB2312" w:eastAsia="仿宋_GB2312" w:hAnsi="Arial" w:cs="Arial" w:hint="eastAsia"/>
          <w:color w:val="333333"/>
          <w:kern w:val="0"/>
          <w:sz w:val="32"/>
          <w:szCs w:val="32"/>
        </w:rPr>
        <w:lastRenderedPageBreak/>
        <w:t>的结转和结余，主要是当年或以前年度支出预算未完成，需要延迟到以后年度按有关规定继续使用的资金。</w:t>
      </w:r>
    </w:p>
    <w:p w:rsidR="005E4E86" w:rsidRPr="002A41B5" w:rsidRDefault="005E4E86" w:rsidP="00345B9C">
      <w:pPr>
        <w:widowControl/>
        <w:shd w:val="clear" w:color="auto" w:fill="FFFFFF"/>
        <w:spacing w:line="560" w:lineRule="exact"/>
        <w:ind w:firstLineChars="200" w:firstLine="619"/>
        <w:jc w:val="left"/>
        <w:rPr>
          <w:rFonts w:ascii="仿宋_GB2312" w:eastAsia="仿宋_GB2312" w:hAnsi="微软雅黑" w:cs="宋体"/>
          <w:b/>
          <w:color w:val="333333"/>
          <w:kern w:val="0"/>
          <w:sz w:val="32"/>
          <w:szCs w:val="32"/>
        </w:rPr>
      </w:pPr>
      <w:r w:rsidRPr="002A41B5">
        <w:rPr>
          <w:rFonts w:ascii="仿宋_GB2312" w:eastAsia="仿宋_GB2312" w:hAnsi="宋体" w:cs="宋体" w:hint="eastAsia"/>
          <w:b/>
          <w:bCs/>
          <w:color w:val="333333"/>
          <w:kern w:val="0"/>
          <w:sz w:val="32"/>
          <w:szCs w:val="32"/>
          <w:shd w:val="clear" w:color="auto" w:fill="FFFFFF"/>
        </w:rPr>
        <w:t>二</w:t>
      </w:r>
      <w:r w:rsidRPr="002A41B5">
        <w:rPr>
          <w:rFonts w:ascii="仿宋_GB2312" w:eastAsia="仿宋_GB2312" w:hAnsi="宋体" w:cs="Arial" w:hint="eastAsia"/>
          <w:b/>
          <w:bCs/>
          <w:color w:val="333333"/>
          <w:kern w:val="0"/>
          <w:sz w:val="32"/>
          <w:szCs w:val="32"/>
          <w:shd w:val="clear" w:color="auto" w:fill="FFFFFF"/>
        </w:rPr>
        <w:t>、关于2020年度财政拨款收入支出决算总体情况说明</w:t>
      </w:r>
    </w:p>
    <w:p w:rsidR="005E4E86" w:rsidRPr="002A41B5" w:rsidRDefault="005E4E86"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rPr>
        <w:t>2020年度财政拨款收入支出总决算数</w:t>
      </w:r>
      <w:r w:rsidR="00E86AB2" w:rsidRPr="002A41B5">
        <w:rPr>
          <w:rFonts w:ascii="仿宋_GB2312" w:eastAsia="仿宋_GB2312" w:hAnsi="微软雅黑" w:cs="宋体" w:hint="eastAsia"/>
          <w:color w:val="333333"/>
          <w:kern w:val="0"/>
          <w:sz w:val="32"/>
          <w:szCs w:val="32"/>
        </w:rPr>
        <w:t>2924.83</w:t>
      </w:r>
      <w:r w:rsidRPr="002A41B5">
        <w:rPr>
          <w:rFonts w:ascii="仿宋_GB2312" w:eastAsia="仿宋_GB2312" w:hAnsi="微软雅黑" w:cs="宋体" w:hint="eastAsia"/>
          <w:color w:val="333333"/>
          <w:kern w:val="0"/>
          <w:sz w:val="32"/>
          <w:szCs w:val="32"/>
        </w:rPr>
        <w:t>万元,</w:t>
      </w:r>
      <w:r w:rsidRPr="002A41B5">
        <w:rPr>
          <w:rFonts w:ascii="仿宋_GB2312" w:eastAsia="仿宋_GB2312" w:hAnsi="微软雅黑" w:cs="宋体" w:hint="eastAsia"/>
          <w:color w:val="333333"/>
          <w:kern w:val="0"/>
          <w:sz w:val="32"/>
          <w:szCs w:val="32"/>
        </w:rPr>
        <w:t> </w:t>
      </w:r>
      <w:r w:rsidRPr="002A41B5">
        <w:rPr>
          <w:rFonts w:ascii="仿宋_GB2312" w:eastAsia="仿宋_GB2312" w:hAnsi="微软雅黑" w:cs="宋体" w:hint="eastAsia"/>
          <w:color w:val="333333"/>
          <w:kern w:val="0"/>
          <w:sz w:val="32"/>
          <w:szCs w:val="32"/>
        </w:rPr>
        <w:t>比年初预算数减少</w:t>
      </w:r>
      <w:r w:rsidR="00E86AB2" w:rsidRPr="002A41B5">
        <w:rPr>
          <w:rFonts w:ascii="仿宋_GB2312" w:eastAsia="仿宋_GB2312" w:hAnsi="微软雅黑" w:cs="宋体" w:hint="eastAsia"/>
          <w:color w:val="333333"/>
          <w:kern w:val="0"/>
          <w:sz w:val="32"/>
          <w:szCs w:val="32"/>
        </w:rPr>
        <w:t>75.29</w:t>
      </w:r>
      <w:r w:rsidRPr="002A41B5">
        <w:rPr>
          <w:rFonts w:ascii="仿宋_GB2312" w:eastAsia="仿宋_GB2312" w:hAnsi="微软雅黑" w:cs="宋体" w:hint="eastAsia"/>
          <w:color w:val="333333"/>
          <w:kern w:val="0"/>
          <w:sz w:val="32"/>
          <w:szCs w:val="32"/>
        </w:rPr>
        <w:t>万元,下降</w:t>
      </w:r>
      <w:r w:rsidR="00E86AB2" w:rsidRPr="002A41B5">
        <w:rPr>
          <w:rFonts w:ascii="仿宋_GB2312" w:eastAsia="仿宋_GB2312" w:hAnsi="微软雅黑" w:cs="宋体" w:hint="eastAsia"/>
          <w:color w:val="333333"/>
          <w:kern w:val="0"/>
          <w:sz w:val="32"/>
          <w:szCs w:val="32"/>
        </w:rPr>
        <w:t>2.51</w:t>
      </w:r>
      <w:r w:rsidRPr="002A41B5">
        <w:rPr>
          <w:rFonts w:ascii="仿宋_GB2312" w:eastAsia="仿宋_GB2312" w:hAnsi="微软雅黑" w:cs="宋体" w:hint="eastAsia"/>
          <w:color w:val="333333"/>
          <w:kern w:val="0"/>
          <w:sz w:val="32"/>
          <w:szCs w:val="32"/>
        </w:rPr>
        <w:t>%。</w:t>
      </w:r>
    </w:p>
    <w:p w:rsidR="00E86AB2" w:rsidRPr="002A41B5" w:rsidRDefault="005E4E86"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rPr>
        <w:t>（一）20</w:t>
      </w:r>
      <w:r w:rsidR="00E86AB2" w:rsidRPr="002A41B5">
        <w:rPr>
          <w:rFonts w:ascii="仿宋_GB2312" w:eastAsia="仿宋_GB2312" w:hAnsi="微软雅黑" w:cs="宋体" w:hint="eastAsia"/>
          <w:color w:val="333333"/>
          <w:kern w:val="0"/>
          <w:sz w:val="32"/>
          <w:szCs w:val="32"/>
        </w:rPr>
        <w:t>20</w:t>
      </w:r>
      <w:r w:rsidRPr="002A41B5">
        <w:rPr>
          <w:rFonts w:ascii="仿宋_GB2312" w:eastAsia="仿宋_GB2312" w:hAnsi="微软雅黑" w:cs="宋体" w:hint="eastAsia"/>
          <w:color w:val="333333"/>
          <w:kern w:val="0"/>
          <w:sz w:val="32"/>
          <w:szCs w:val="32"/>
        </w:rPr>
        <w:t>年一般公共预算财政拨款收入决算数</w:t>
      </w:r>
      <w:r w:rsidR="00E86AB2" w:rsidRPr="002A41B5">
        <w:rPr>
          <w:rFonts w:ascii="仿宋_GB2312" w:eastAsia="仿宋_GB2312" w:hAnsi="微软雅黑" w:cs="宋体" w:hint="eastAsia"/>
          <w:color w:val="333333"/>
          <w:kern w:val="0"/>
          <w:sz w:val="32"/>
          <w:szCs w:val="32"/>
        </w:rPr>
        <w:t>2924.83</w:t>
      </w:r>
      <w:r w:rsidRPr="002A41B5">
        <w:rPr>
          <w:rFonts w:ascii="仿宋_GB2312" w:eastAsia="仿宋_GB2312" w:hAnsi="微软雅黑" w:cs="宋体" w:hint="eastAsia"/>
          <w:color w:val="333333"/>
          <w:kern w:val="0"/>
          <w:sz w:val="32"/>
          <w:szCs w:val="32"/>
        </w:rPr>
        <w:t>万元，比年初预算数</w:t>
      </w:r>
      <w:r w:rsidR="00E86AB2" w:rsidRPr="002A41B5">
        <w:rPr>
          <w:rFonts w:ascii="仿宋_GB2312" w:eastAsia="仿宋_GB2312" w:hAnsi="微软雅黑" w:cs="宋体" w:hint="eastAsia"/>
          <w:color w:val="333333"/>
          <w:kern w:val="0"/>
          <w:sz w:val="32"/>
          <w:szCs w:val="32"/>
        </w:rPr>
        <w:t>减少75.29万元,下降2.51%</w:t>
      </w:r>
      <w:r w:rsidRPr="002A41B5">
        <w:rPr>
          <w:rFonts w:ascii="仿宋_GB2312" w:eastAsia="仿宋_GB2312" w:hAnsi="微软雅黑" w:cs="宋体" w:hint="eastAsia"/>
          <w:color w:val="333333"/>
          <w:kern w:val="0"/>
          <w:sz w:val="32"/>
          <w:szCs w:val="32"/>
        </w:rPr>
        <w:t>。主要是</w:t>
      </w:r>
      <w:r w:rsidR="00E86AB2" w:rsidRPr="002A41B5">
        <w:rPr>
          <w:rFonts w:ascii="仿宋_GB2312" w:eastAsia="仿宋_GB2312" w:hAnsi="微软雅黑" w:cs="宋体" w:hint="eastAsia"/>
          <w:color w:val="333333"/>
          <w:kern w:val="0"/>
          <w:sz w:val="32"/>
          <w:szCs w:val="32"/>
        </w:rPr>
        <w:t>根据省委、省政府及省财政厅要求压减一般性支出。</w:t>
      </w:r>
    </w:p>
    <w:p w:rsidR="00790F9F" w:rsidRPr="002A41B5" w:rsidRDefault="005E4E86" w:rsidP="00345B9C">
      <w:pPr>
        <w:widowControl/>
        <w:shd w:val="clear" w:color="auto" w:fill="FFFFFF"/>
        <w:spacing w:line="560" w:lineRule="exact"/>
        <w:ind w:firstLineChars="200" w:firstLine="617"/>
        <w:jc w:val="left"/>
        <w:rPr>
          <w:rStyle w:val="a4"/>
          <w:rFonts w:ascii="仿宋_GB2312" w:eastAsia="仿宋_GB2312" w:hAnsi="微软雅黑" w:cs="宋体"/>
          <w:b w:val="0"/>
          <w:color w:val="333333"/>
          <w:kern w:val="0"/>
          <w:sz w:val="32"/>
          <w:szCs w:val="32"/>
        </w:rPr>
      </w:pPr>
      <w:r w:rsidRPr="002A41B5">
        <w:rPr>
          <w:rFonts w:ascii="仿宋_GB2312" w:eastAsia="仿宋_GB2312" w:hAnsi="微软雅黑" w:cs="宋体" w:hint="eastAsia"/>
          <w:color w:val="333333"/>
          <w:kern w:val="0"/>
          <w:sz w:val="32"/>
          <w:szCs w:val="32"/>
        </w:rPr>
        <w:t>（二）2019年本年财政拨款总支出</w:t>
      </w:r>
      <w:r w:rsidR="00E86AB2" w:rsidRPr="002A41B5">
        <w:rPr>
          <w:rFonts w:ascii="仿宋_GB2312" w:eastAsia="仿宋_GB2312" w:hAnsi="微软雅黑" w:cs="宋体" w:hint="eastAsia"/>
          <w:color w:val="333333"/>
          <w:kern w:val="0"/>
          <w:sz w:val="32"/>
          <w:szCs w:val="32"/>
        </w:rPr>
        <w:t>2924.83</w:t>
      </w:r>
      <w:r w:rsidRPr="002A41B5">
        <w:rPr>
          <w:rFonts w:ascii="仿宋_GB2312" w:eastAsia="仿宋_GB2312" w:hAnsi="微软雅黑" w:cs="宋体" w:hint="eastAsia"/>
          <w:color w:val="333333"/>
          <w:kern w:val="0"/>
          <w:sz w:val="32"/>
          <w:szCs w:val="32"/>
        </w:rPr>
        <w:t>万元，比年初预算数</w:t>
      </w:r>
      <w:r w:rsidR="00E86AB2" w:rsidRPr="002A41B5">
        <w:rPr>
          <w:rFonts w:ascii="仿宋_GB2312" w:eastAsia="仿宋_GB2312" w:hAnsi="微软雅黑" w:cs="宋体" w:hint="eastAsia"/>
          <w:color w:val="333333"/>
          <w:kern w:val="0"/>
          <w:sz w:val="32"/>
          <w:szCs w:val="32"/>
        </w:rPr>
        <w:t>3000.12</w:t>
      </w:r>
      <w:r w:rsidRPr="002A41B5">
        <w:rPr>
          <w:rFonts w:ascii="仿宋_GB2312" w:eastAsia="仿宋_GB2312" w:hAnsi="微软雅黑" w:cs="宋体" w:hint="eastAsia"/>
          <w:color w:val="333333"/>
          <w:kern w:val="0"/>
          <w:sz w:val="32"/>
          <w:szCs w:val="32"/>
        </w:rPr>
        <w:t>万元</w:t>
      </w:r>
      <w:r w:rsidR="00E86AB2" w:rsidRPr="002A41B5">
        <w:rPr>
          <w:rFonts w:ascii="仿宋_GB2312" w:eastAsia="仿宋_GB2312" w:hAnsi="微软雅黑" w:cs="宋体" w:hint="eastAsia"/>
          <w:color w:val="333333"/>
          <w:kern w:val="0"/>
          <w:sz w:val="32"/>
          <w:szCs w:val="32"/>
        </w:rPr>
        <w:t>减少75.29万元,下降2.51%。主要原因</w:t>
      </w:r>
      <w:r w:rsidRPr="002A41B5">
        <w:rPr>
          <w:rFonts w:ascii="仿宋_GB2312" w:eastAsia="仿宋_GB2312" w:hAnsi="微软雅黑" w:cs="宋体" w:hint="eastAsia"/>
          <w:color w:val="333333"/>
          <w:kern w:val="0"/>
          <w:sz w:val="32"/>
          <w:szCs w:val="32"/>
        </w:rPr>
        <w:t>是因为中央及省财政近年来一再要求压缩一般性开支，</w:t>
      </w:r>
      <w:r w:rsidR="009009D0">
        <w:rPr>
          <w:rFonts w:ascii="仿宋_GB2312" w:eastAsia="仿宋_GB2312" w:hAnsi="微软雅黑" w:cs="宋体" w:hint="eastAsia"/>
          <w:color w:val="333333"/>
          <w:kern w:val="0"/>
          <w:sz w:val="32"/>
          <w:szCs w:val="32"/>
        </w:rPr>
        <w:t>我院</w:t>
      </w:r>
      <w:r w:rsidRPr="002A41B5">
        <w:rPr>
          <w:rFonts w:ascii="仿宋_GB2312" w:eastAsia="仿宋_GB2312" w:hAnsi="微软雅黑" w:cs="宋体" w:hint="eastAsia"/>
          <w:color w:val="333333"/>
          <w:kern w:val="0"/>
          <w:sz w:val="32"/>
          <w:szCs w:val="32"/>
        </w:rPr>
        <w:t>积极落实，厉行节约，控制公用经费的开支额度，效果明显。</w:t>
      </w:r>
    </w:p>
    <w:p w:rsidR="00E86AB2" w:rsidRPr="002A41B5" w:rsidRDefault="00E86AB2" w:rsidP="00345B9C">
      <w:pPr>
        <w:pStyle w:val="a3"/>
        <w:widowControl/>
        <w:spacing w:beforeAutospacing="0" w:afterAutospacing="0" w:line="560" w:lineRule="exact"/>
        <w:ind w:firstLineChars="200" w:firstLine="619"/>
        <w:rPr>
          <w:rFonts w:ascii="仿宋_GB2312" w:eastAsia="仿宋_GB2312" w:hAnsi="宋体" w:cs="Arial"/>
          <w:b/>
          <w:bCs/>
          <w:color w:val="333333"/>
          <w:sz w:val="32"/>
          <w:szCs w:val="32"/>
          <w:shd w:val="clear" w:color="auto" w:fill="FFFFFF"/>
        </w:rPr>
      </w:pPr>
      <w:r w:rsidRPr="002A41B5">
        <w:rPr>
          <w:rFonts w:ascii="仿宋_GB2312" w:eastAsia="仿宋_GB2312" w:hAnsi="宋体" w:cs="Arial" w:hint="eastAsia"/>
          <w:b/>
          <w:bCs/>
          <w:color w:val="333333"/>
          <w:sz w:val="32"/>
          <w:szCs w:val="32"/>
          <w:shd w:val="clear" w:color="auto" w:fill="FFFFFF"/>
        </w:rPr>
        <w:t>三、关于20</w:t>
      </w:r>
      <w:r w:rsidR="00697413">
        <w:rPr>
          <w:rFonts w:ascii="仿宋_GB2312" w:eastAsia="仿宋_GB2312" w:hAnsi="宋体" w:cs="Arial"/>
          <w:b/>
          <w:bCs/>
          <w:color w:val="333333"/>
          <w:sz w:val="32"/>
          <w:szCs w:val="32"/>
          <w:shd w:val="clear" w:color="auto" w:fill="FFFFFF"/>
        </w:rPr>
        <w:t>2</w:t>
      </w:r>
      <w:r w:rsidRPr="002A41B5">
        <w:rPr>
          <w:rFonts w:ascii="仿宋_GB2312" w:eastAsia="仿宋_GB2312" w:hAnsi="宋体" w:cs="Arial" w:hint="eastAsia"/>
          <w:b/>
          <w:bCs/>
          <w:color w:val="333333"/>
          <w:sz w:val="32"/>
          <w:szCs w:val="32"/>
          <w:shd w:val="clear" w:color="auto" w:fill="FFFFFF"/>
        </w:rPr>
        <w:t>0年度一般公共预算财政拨款支出决算情况说明</w:t>
      </w:r>
    </w:p>
    <w:p w:rsidR="00E86AB2" w:rsidRPr="002A41B5" w:rsidRDefault="00E86AB2"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2020年财政拨款支出2924.8</w:t>
      </w:r>
      <w:r w:rsidR="001606B5">
        <w:rPr>
          <w:rFonts w:ascii="仿宋_GB2312" w:eastAsia="仿宋_GB2312" w:hAnsi="微软雅黑" w:cs="宋体"/>
          <w:color w:val="333333"/>
          <w:sz w:val="32"/>
          <w:szCs w:val="32"/>
        </w:rPr>
        <w:t>3</w:t>
      </w:r>
      <w:r w:rsidRPr="002A41B5">
        <w:rPr>
          <w:rFonts w:ascii="仿宋_GB2312" w:eastAsia="仿宋_GB2312" w:hAnsi="微软雅黑" w:cs="宋体" w:hint="eastAsia"/>
          <w:color w:val="333333"/>
          <w:sz w:val="32"/>
          <w:szCs w:val="32"/>
        </w:rPr>
        <w:t>万元，比2019年减少</w:t>
      </w:r>
      <w:r w:rsidR="0049762E" w:rsidRPr="002A41B5">
        <w:rPr>
          <w:rFonts w:ascii="仿宋_GB2312" w:eastAsia="仿宋_GB2312" w:hAnsi="微软雅黑" w:cs="宋体" w:hint="eastAsia"/>
          <w:color w:val="333333"/>
          <w:sz w:val="32"/>
          <w:szCs w:val="32"/>
        </w:rPr>
        <w:t>90.56</w:t>
      </w:r>
      <w:r w:rsidRPr="002A41B5">
        <w:rPr>
          <w:rFonts w:ascii="仿宋_GB2312" w:eastAsia="仿宋_GB2312" w:hAnsi="微软雅黑" w:cs="宋体" w:hint="eastAsia"/>
          <w:color w:val="333333"/>
          <w:sz w:val="32"/>
          <w:szCs w:val="32"/>
        </w:rPr>
        <w:t>万元,下降</w:t>
      </w:r>
      <w:r w:rsidR="0049762E" w:rsidRPr="002A41B5">
        <w:rPr>
          <w:rFonts w:ascii="仿宋_GB2312" w:eastAsia="仿宋_GB2312" w:hAnsi="微软雅黑" w:cs="宋体" w:hint="eastAsia"/>
          <w:color w:val="333333"/>
          <w:sz w:val="32"/>
          <w:szCs w:val="32"/>
        </w:rPr>
        <w:t>3</w:t>
      </w:r>
      <w:r w:rsidRPr="002A41B5">
        <w:rPr>
          <w:rFonts w:ascii="仿宋_GB2312" w:eastAsia="仿宋_GB2312" w:hAnsi="微软雅黑" w:cs="宋体" w:hint="eastAsia"/>
          <w:color w:val="333333"/>
          <w:sz w:val="32"/>
          <w:szCs w:val="32"/>
        </w:rPr>
        <w:t>%。支出具体情况如下：</w:t>
      </w:r>
    </w:p>
    <w:p w:rsidR="00E86AB2" w:rsidRPr="002A41B5" w:rsidRDefault="00E86AB2"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（一）公共安全（类）</w:t>
      </w:r>
    </w:p>
    <w:p w:rsidR="00E86AB2" w:rsidRPr="002A41B5" w:rsidRDefault="00E86AB2"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检察（款）财政拨款支出</w:t>
      </w:r>
      <w:r w:rsidR="00D77935" w:rsidRPr="002A41B5">
        <w:rPr>
          <w:rFonts w:ascii="仿宋_GB2312" w:eastAsia="仿宋_GB2312" w:hAnsi="微软雅黑" w:cs="宋体" w:hint="eastAsia"/>
          <w:color w:val="333333"/>
          <w:sz w:val="32"/>
          <w:szCs w:val="32"/>
        </w:rPr>
        <w:t>2806.8</w:t>
      </w:r>
      <w:r w:rsidR="001606B5">
        <w:rPr>
          <w:rFonts w:ascii="仿宋_GB2312" w:eastAsia="仿宋_GB2312" w:hAnsi="微软雅黑" w:cs="宋体"/>
          <w:color w:val="333333"/>
          <w:sz w:val="32"/>
          <w:szCs w:val="32"/>
        </w:rPr>
        <w:t>7</w:t>
      </w:r>
      <w:r w:rsidRPr="002A41B5">
        <w:rPr>
          <w:rFonts w:ascii="仿宋_GB2312" w:eastAsia="仿宋_GB2312" w:hAnsi="微软雅黑" w:cs="宋体" w:hint="eastAsia"/>
          <w:color w:val="333333"/>
          <w:sz w:val="32"/>
          <w:szCs w:val="32"/>
        </w:rPr>
        <w:t>万元，主要用于保障机构正常运转、开展检察业务所发生的基本支出和项目支出。</w:t>
      </w:r>
    </w:p>
    <w:p w:rsidR="00E86AB2" w:rsidRPr="002A41B5" w:rsidRDefault="00E86AB2"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（二）社会保障和就业支出（类）</w:t>
      </w:r>
    </w:p>
    <w:p w:rsidR="00E86AB2" w:rsidRPr="002A41B5" w:rsidRDefault="00E86AB2"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行政事业单位离退休（款）财政拨款支出</w:t>
      </w:r>
      <w:r w:rsidR="00D77935" w:rsidRPr="002A41B5">
        <w:rPr>
          <w:rFonts w:ascii="仿宋_GB2312" w:eastAsia="仿宋_GB2312" w:hAnsi="微软雅黑" w:cs="宋体" w:hint="eastAsia"/>
          <w:color w:val="333333"/>
          <w:sz w:val="32"/>
          <w:szCs w:val="32"/>
        </w:rPr>
        <w:t>97</w:t>
      </w:r>
      <w:r w:rsidRPr="002A41B5">
        <w:rPr>
          <w:rFonts w:ascii="仿宋_GB2312" w:eastAsia="仿宋_GB2312" w:hAnsi="微软雅黑" w:cs="宋体" w:hint="eastAsia"/>
          <w:color w:val="333333"/>
          <w:sz w:val="32"/>
          <w:szCs w:val="32"/>
        </w:rPr>
        <w:t>万元，主要用于基本养老保险缴费和职业年金缴费。</w:t>
      </w:r>
    </w:p>
    <w:p w:rsidR="00E86AB2" w:rsidRPr="002A41B5" w:rsidRDefault="00E86AB2"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lastRenderedPageBreak/>
        <w:t>（三）卫生健康支出（类）</w:t>
      </w:r>
    </w:p>
    <w:p w:rsidR="00E86AB2" w:rsidRPr="002A41B5" w:rsidRDefault="00E86AB2"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行政事业单位医疗保障财政拨款支出</w:t>
      </w:r>
      <w:r w:rsidR="00D77935" w:rsidRPr="002A41B5">
        <w:rPr>
          <w:rFonts w:ascii="仿宋_GB2312" w:eastAsia="仿宋_GB2312" w:hAnsi="微软雅黑" w:cs="宋体" w:hint="eastAsia"/>
          <w:color w:val="333333"/>
          <w:sz w:val="32"/>
          <w:szCs w:val="32"/>
        </w:rPr>
        <w:t>20.96</w:t>
      </w:r>
      <w:r w:rsidRPr="002A41B5">
        <w:rPr>
          <w:rFonts w:ascii="仿宋_GB2312" w:eastAsia="仿宋_GB2312" w:hAnsi="微软雅黑" w:cs="宋体" w:hint="eastAsia"/>
          <w:color w:val="333333"/>
          <w:sz w:val="32"/>
          <w:szCs w:val="32"/>
        </w:rPr>
        <w:t>万元，主要用于实行公费医疗制度的单位发生的公费医疗支出。</w:t>
      </w:r>
    </w:p>
    <w:p w:rsidR="00D77935" w:rsidRPr="002A41B5" w:rsidRDefault="00D77935" w:rsidP="00345B9C">
      <w:pPr>
        <w:widowControl/>
        <w:spacing w:line="560" w:lineRule="exact"/>
        <w:ind w:firstLineChars="200" w:firstLine="619"/>
        <w:jc w:val="left"/>
        <w:rPr>
          <w:rFonts w:ascii="仿宋_GB2312" w:eastAsia="仿宋_GB2312" w:hAnsi="微软雅黑" w:cs="宋体"/>
          <w:color w:val="333333"/>
          <w:kern w:val="0"/>
          <w:sz w:val="32"/>
          <w:szCs w:val="32"/>
        </w:rPr>
      </w:pPr>
      <w:r w:rsidRPr="002A41B5">
        <w:rPr>
          <w:rFonts w:ascii="仿宋_GB2312" w:eastAsia="仿宋_GB2312" w:hAnsi="宋体" w:cs="宋体" w:hint="eastAsia"/>
          <w:b/>
          <w:bCs/>
          <w:color w:val="333333"/>
          <w:kern w:val="0"/>
          <w:sz w:val="32"/>
          <w:szCs w:val="32"/>
          <w:shd w:val="clear" w:color="auto" w:fill="FFFFFF"/>
        </w:rPr>
        <w:t>四、关于湖北省</w:t>
      </w:r>
      <w:r w:rsidR="00BD46C3">
        <w:rPr>
          <w:rFonts w:ascii="仿宋_GB2312" w:eastAsia="仿宋_GB2312" w:hAnsi="宋体" w:cs="宋体" w:hint="eastAsia"/>
          <w:b/>
          <w:bCs/>
          <w:color w:val="333333"/>
          <w:kern w:val="0"/>
          <w:sz w:val="32"/>
          <w:szCs w:val="32"/>
          <w:shd w:val="clear" w:color="auto" w:fill="FFFFFF"/>
        </w:rPr>
        <w:t>人民检察院</w:t>
      </w:r>
      <w:r w:rsidR="00BD46C3">
        <w:rPr>
          <w:rFonts w:ascii="仿宋_GB2312" w:eastAsia="仿宋_GB2312" w:hAnsi="宋体" w:cs="宋体"/>
          <w:b/>
          <w:bCs/>
          <w:color w:val="333333"/>
          <w:kern w:val="0"/>
          <w:sz w:val="32"/>
          <w:szCs w:val="32"/>
          <w:shd w:val="clear" w:color="auto" w:fill="FFFFFF"/>
        </w:rPr>
        <w:t>汉江</w:t>
      </w:r>
      <w:r w:rsidR="00BD46C3">
        <w:rPr>
          <w:rFonts w:ascii="仿宋_GB2312" w:eastAsia="仿宋_GB2312" w:hAnsi="宋体" w:cs="宋体" w:hint="eastAsia"/>
          <w:b/>
          <w:bCs/>
          <w:color w:val="333333"/>
          <w:kern w:val="0"/>
          <w:sz w:val="32"/>
          <w:szCs w:val="32"/>
          <w:shd w:val="clear" w:color="auto" w:fill="FFFFFF"/>
        </w:rPr>
        <w:t>分院</w:t>
      </w:r>
      <w:r w:rsidRPr="002A41B5">
        <w:rPr>
          <w:rFonts w:ascii="仿宋_GB2312" w:eastAsia="仿宋_GB2312" w:hAnsi="宋体" w:cs="宋体" w:hint="eastAsia"/>
          <w:b/>
          <w:bCs/>
          <w:color w:val="333333"/>
          <w:kern w:val="0"/>
          <w:sz w:val="32"/>
          <w:szCs w:val="32"/>
          <w:shd w:val="clear" w:color="auto" w:fill="FFFFFF"/>
        </w:rPr>
        <w:t>2020年度一般公共预算财政拨款基本支出决算情况说明</w:t>
      </w:r>
    </w:p>
    <w:p w:rsidR="00D77935" w:rsidRPr="002A41B5" w:rsidRDefault="00D77935"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rPr>
        <w:t>2020年度财政拨款基本支出1631.12万元，比20</w:t>
      </w:r>
      <w:r w:rsidR="0049762E" w:rsidRPr="002A41B5">
        <w:rPr>
          <w:rFonts w:ascii="仿宋_GB2312" w:eastAsia="仿宋_GB2312" w:hAnsi="微软雅黑" w:cs="宋体" w:hint="eastAsia"/>
          <w:color w:val="333333"/>
          <w:kern w:val="0"/>
          <w:sz w:val="32"/>
          <w:szCs w:val="32"/>
        </w:rPr>
        <w:t>19</w:t>
      </w:r>
      <w:r w:rsidRPr="002A41B5">
        <w:rPr>
          <w:rFonts w:ascii="仿宋_GB2312" w:eastAsia="仿宋_GB2312" w:hAnsi="微软雅黑" w:cs="宋体" w:hint="eastAsia"/>
          <w:color w:val="333333"/>
          <w:kern w:val="0"/>
          <w:sz w:val="32"/>
          <w:szCs w:val="32"/>
        </w:rPr>
        <w:t>年减少</w:t>
      </w:r>
      <w:r w:rsidR="0049762E" w:rsidRPr="002A41B5">
        <w:rPr>
          <w:rFonts w:ascii="仿宋_GB2312" w:eastAsia="仿宋_GB2312" w:hAnsi="微软雅黑" w:cs="宋体" w:hint="eastAsia"/>
          <w:color w:val="333333"/>
          <w:kern w:val="0"/>
          <w:sz w:val="32"/>
          <w:szCs w:val="32"/>
        </w:rPr>
        <w:t>483.81</w:t>
      </w:r>
      <w:r w:rsidRPr="002A41B5">
        <w:rPr>
          <w:rFonts w:ascii="仿宋_GB2312" w:eastAsia="仿宋_GB2312" w:hAnsi="微软雅黑" w:cs="宋体" w:hint="eastAsia"/>
          <w:color w:val="333333"/>
          <w:kern w:val="0"/>
          <w:sz w:val="32"/>
          <w:szCs w:val="32"/>
        </w:rPr>
        <w:t>万元,下降</w:t>
      </w:r>
      <w:r w:rsidR="0049762E" w:rsidRPr="002A41B5">
        <w:rPr>
          <w:rFonts w:ascii="仿宋_GB2312" w:eastAsia="仿宋_GB2312" w:hAnsi="微软雅黑" w:cs="宋体" w:hint="eastAsia"/>
          <w:color w:val="333333"/>
          <w:kern w:val="0"/>
          <w:sz w:val="32"/>
          <w:szCs w:val="32"/>
        </w:rPr>
        <w:t>22.88</w:t>
      </w:r>
      <w:r w:rsidRPr="002A41B5">
        <w:rPr>
          <w:rFonts w:ascii="仿宋_GB2312" w:eastAsia="仿宋_GB2312" w:hAnsi="微软雅黑" w:cs="宋体" w:hint="eastAsia"/>
          <w:color w:val="333333"/>
          <w:kern w:val="0"/>
          <w:sz w:val="32"/>
          <w:szCs w:val="32"/>
        </w:rPr>
        <w:t>%。其中：</w:t>
      </w:r>
    </w:p>
    <w:p w:rsidR="00D77935" w:rsidRPr="002A41B5" w:rsidRDefault="00D77935"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rPr>
        <w:t>人员经费1421.88万元，主要包括：基本工资248.81万元、津贴补贴310.49万元、奖金512.88万元、伙食补助费20.54万元、机关事业单位基本养老保险缴费92万元、职业年金缴费5万元、住房公积金123.45万元、医疗费14万元、其他工资福利支出19.90万元、退休费67.85万元、医疗费补助6.96万元。</w:t>
      </w:r>
    </w:p>
    <w:p w:rsidR="00D77935" w:rsidRPr="002A41B5" w:rsidRDefault="00D77935" w:rsidP="00345B9C">
      <w:pPr>
        <w:widowControl/>
        <w:shd w:val="clear" w:color="auto" w:fill="FFFFFF"/>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rPr>
        <w:t>公用经费</w:t>
      </w:r>
      <w:r w:rsidR="00AE54BE" w:rsidRPr="002A41B5">
        <w:rPr>
          <w:rFonts w:ascii="仿宋_GB2312" w:eastAsia="仿宋_GB2312" w:hAnsi="微软雅黑" w:cs="宋体" w:hint="eastAsia"/>
          <w:color w:val="333333"/>
          <w:kern w:val="0"/>
          <w:sz w:val="32"/>
          <w:szCs w:val="32"/>
        </w:rPr>
        <w:t>209.24</w:t>
      </w:r>
      <w:r w:rsidRPr="002A41B5">
        <w:rPr>
          <w:rFonts w:ascii="仿宋_GB2312" w:eastAsia="仿宋_GB2312" w:hAnsi="微软雅黑" w:cs="宋体" w:hint="eastAsia"/>
          <w:color w:val="333333"/>
          <w:kern w:val="0"/>
          <w:sz w:val="32"/>
          <w:szCs w:val="32"/>
        </w:rPr>
        <w:t>万元，主要包括：商品和服务支出</w:t>
      </w:r>
      <w:r w:rsidR="00AE54BE" w:rsidRPr="002A41B5">
        <w:rPr>
          <w:rFonts w:ascii="仿宋_GB2312" w:eastAsia="仿宋_GB2312" w:hAnsi="Arial" w:cs="Arial" w:hint="eastAsia"/>
          <w:color w:val="333333"/>
          <w:kern w:val="0"/>
          <w:sz w:val="32"/>
          <w:szCs w:val="32"/>
        </w:rPr>
        <w:t>179.24</w:t>
      </w:r>
      <w:r w:rsidRPr="002A41B5">
        <w:rPr>
          <w:rFonts w:ascii="仿宋_GB2312" w:eastAsia="仿宋_GB2312" w:hAnsi="微软雅黑" w:cs="宋体" w:hint="eastAsia"/>
          <w:color w:val="333333"/>
          <w:kern w:val="0"/>
          <w:sz w:val="32"/>
          <w:szCs w:val="32"/>
        </w:rPr>
        <w:t>万元、资本性支出</w:t>
      </w:r>
      <w:r w:rsidR="00AE54BE" w:rsidRPr="002A41B5">
        <w:rPr>
          <w:rFonts w:ascii="仿宋_GB2312" w:eastAsia="仿宋_GB2312" w:hAnsi="Arial" w:cs="Arial" w:hint="eastAsia"/>
          <w:color w:val="333333"/>
          <w:kern w:val="0"/>
          <w:sz w:val="32"/>
          <w:szCs w:val="32"/>
        </w:rPr>
        <w:t>30</w:t>
      </w:r>
      <w:r w:rsidRPr="002A41B5">
        <w:rPr>
          <w:rFonts w:ascii="仿宋_GB2312" w:eastAsia="仿宋_GB2312" w:hAnsi="微软雅黑" w:cs="宋体" w:hint="eastAsia"/>
          <w:color w:val="333333"/>
          <w:kern w:val="0"/>
          <w:sz w:val="32"/>
          <w:szCs w:val="32"/>
        </w:rPr>
        <w:t>万元等。</w:t>
      </w:r>
    </w:p>
    <w:p w:rsidR="000359F8" w:rsidRPr="002A41B5" w:rsidRDefault="000359F8" w:rsidP="00345B9C">
      <w:pPr>
        <w:pStyle w:val="a3"/>
        <w:widowControl/>
        <w:spacing w:beforeAutospacing="0" w:afterAutospacing="0" w:line="560" w:lineRule="exact"/>
        <w:ind w:firstLineChars="200" w:firstLine="619"/>
        <w:rPr>
          <w:rFonts w:ascii="仿宋_GB2312" w:eastAsia="仿宋_GB2312" w:hAnsi="微软雅黑" w:cs="宋体"/>
          <w:b/>
          <w:color w:val="333333"/>
          <w:sz w:val="32"/>
          <w:szCs w:val="32"/>
        </w:rPr>
      </w:pPr>
      <w:r w:rsidRPr="002A41B5">
        <w:rPr>
          <w:rFonts w:ascii="仿宋_GB2312" w:eastAsia="仿宋_GB2312" w:hAnsi="微软雅黑" w:cs="宋体" w:hint="eastAsia"/>
          <w:b/>
          <w:color w:val="333333"/>
          <w:sz w:val="32"/>
          <w:szCs w:val="32"/>
        </w:rPr>
        <w:t>五、关于2020年度一般公共预算财政拨款“三公”经费支出决算情况说明</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2020年一般公共预算财政拨款“三公”经费决算数为18.51万元，比2019年决算数减少56.35万元,下降75.26%;比年初预算数83.78万元减少65.26万元，下降77.89%。</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1.与年初预算数对比</w:t>
      </w:r>
    </w:p>
    <w:p w:rsidR="000359F8" w:rsidRPr="002A41B5" w:rsidRDefault="000359F8" w:rsidP="00FF7B44">
      <w:pPr>
        <w:pStyle w:val="a3"/>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三公经费总额</w:t>
      </w:r>
      <w:r w:rsidR="00CF44BE" w:rsidRPr="002A41B5">
        <w:rPr>
          <w:rFonts w:ascii="仿宋_GB2312" w:eastAsia="仿宋_GB2312" w:hAnsi="微软雅黑" w:cs="宋体" w:hint="eastAsia"/>
          <w:color w:val="333333"/>
          <w:sz w:val="32"/>
          <w:szCs w:val="32"/>
        </w:rPr>
        <w:t>18.52</w:t>
      </w:r>
      <w:r w:rsidRPr="002A41B5">
        <w:rPr>
          <w:rFonts w:ascii="仿宋_GB2312" w:eastAsia="仿宋_GB2312" w:hAnsi="微软雅黑" w:cs="宋体" w:hint="eastAsia"/>
          <w:color w:val="333333"/>
          <w:sz w:val="32"/>
          <w:szCs w:val="32"/>
        </w:rPr>
        <w:t>万元，比年初预算数</w:t>
      </w:r>
      <w:r w:rsidR="00CF44BE" w:rsidRPr="002A41B5">
        <w:rPr>
          <w:rFonts w:ascii="仿宋_GB2312" w:eastAsia="仿宋_GB2312" w:hAnsi="微软雅黑" w:cs="宋体" w:hint="eastAsia"/>
          <w:color w:val="333333"/>
          <w:sz w:val="32"/>
          <w:szCs w:val="32"/>
        </w:rPr>
        <w:t>83.78</w:t>
      </w:r>
      <w:r w:rsidRPr="002A41B5">
        <w:rPr>
          <w:rFonts w:ascii="仿宋_GB2312" w:eastAsia="仿宋_GB2312" w:hAnsi="微软雅黑" w:cs="宋体" w:hint="eastAsia"/>
          <w:color w:val="333333"/>
          <w:sz w:val="32"/>
          <w:szCs w:val="32"/>
        </w:rPr>
        <w:t>万元减少</w:t>
      </w:r>
      <w:r w:rsidR="00CF44BE" w:rsidRPr="002A41B5">
        <w:rPr>
          <w:rFonts w:ascii="仿宋_GB2312" w:eastAsia="仿宋_GB2312" w:hAnsi="微软雅黑" w:cs="宋体" w:hint="eastAsia"/>
          <w:color w:val="333333"/>
          <w:sz w:val="32"/>
          <w:szCs w:val="32"/>
        </w:rPr>
        <w:lastRenderedPageBreak/>
        <w:t>65.26</w:t>
      </w:r>
      <w:r w:rsidRPr="002A41B5">
        <w:rPr>
          <w:rFonts w:ascii="仿宋_GB2312" w:eastAsia="仿宋_GB2312" w:hAnsi="微软雅黑" w:cs="宋体" w:hint="eastAsia"/>
          <w:color w:val="333333"/>
          <w:sz w:val="32"/>
          <w:szCs w:val="32"/>
        </w:rPr>
        <w:t>万元，下降</w:t>
      </w:r>
      <w:r w:rsidR="00CF44BE" w:rsidRPr="002A41B5">
        <w:rPr>
          <w:rFonts w:ascii="仿宋_GB2312" w:eastAsia="仿宋_GB2312" w:hAnsi="微软雅黑" w:cs="宋体" w:hint="eastAsia"/>
          <w:color w:val="333333"/>
          <w:sz w:val="32"/>
          <w:szCs w:val="32"/>
        </w:rPr>
        <w:t>77.89</w:t>
      </w:r>
      <w:r w:rsidRPr="002A41B5">
        <w:rPr>
          <w:rFonts w:ascii="仿宋_GB2312" w:eastAsia="仿宋_GB2312" w:hAnsi="微软雅黑" w:cs="宋体" w:hint="eastAsia"/>
          <w:color w:val="333333"/>
          <w:sz w:val="32"/>
          <w:szCs w:val="32"/>
        </w:rPr>
        <w:t>%。</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（1）因公出国费</w:t>
      </w:r>
      <w:r w:rsidR="00CF44BE" w:rsidRPr="002A41B5">
        <w:rPr>
          <w:rFonts w:ascii="仿宋_GB2312" w:eastAsia="仿宋_GB2312" w:hAnsi="微软雅黑" w:cs="宋体" w:hint="eastAsia"/>
          <w:color w:val="333333"/>
          <w:sz w:val="32"/>
          <w:szCs w:val="32"/>
        </w:rPr>
        <w:t>0</w:t>
      </w:r>
      <w:r w:rsidRPr="002A41B5">
        <w:rPr>
          <w:rFonts w:ascii="仿宋_GB2312" w:eastAsia="仿宋_GB2312" w:hAnsi="微软雅黑" w:cs="宋体" w:hint="eastAsia"/>
          <w:color w:val="333333"/>
          <w:sz w:val="32"/>
          <w:szCs w:val="32"/>
        </w:rPr>
        <w:t>万元,比年初预算</w:t>
      </w:r>
      <w:r w:rsidR="00CF44BE" w:rsidRPr="002A41B5">
        <w:rPr>
          <w:rFonts w:ascii="仿宋_GB2312" w:eastAsia="仿宋_GB2312" w:hAnsi="微软雅黑" w:cs="宋体" w:hint="eastAsia"/>
          <w:color w:val="333333"/>
          <w:sz w:val="32"/>
          <w:szCs w:val="32"/>
        </w:rPr>
        <w:t>5.82</w:t>
      </w:r>
      <w:r w:rsidRPr="002A41B5">
        <w:rPr>
          <w:rFonts w:ascii="仿宋_GB2312" w:eastAsia="仿宋_GB2312" w:hAnsi="微软雅黑" w:cs="宋体" w:hint="eastAsia"/>
          <w:color w:val="333333"/>
          <w:sz w:val="32"/>
          <w:szCs w:val="32"/>
        </w:rPr>
        <w:t>万元减少</w:t>
      </w:r>
      <w:r w:rsidR="00CF44BE" w:rsidRPr="002A41B5">
        <w:rPr>
          <w:rFonts w:ascii="仿宋_GB2312" w:eastAsia="仿宋_GB2312" w:hAnsi="微软雅黑" w:cs="宋体" w:hint="eastAsia"/>
          <w:color w:val="333333"/>
          <w:sz w:val="32"/>
          <w:szCs w:val="32"/>
        </w:rPr>
        <w:t>5.82</w:t>
      </w:r>
      <w:r w:rsidRPr="002A41B5">
        <w:rPr>
          <w:rFonts w:ascii="仿宋_GB2312" w:eastAsia="仿宋_GB2312" w:hAnsi="微软雅黑" w:cs="宋体" w:hint="eastAsia"/>
          <w:color w:val="333333"/>
          <w:sz w:val="32"/>
          <w:szCs w:val="32"/>
        </w:rPr>
        <w:t>万元，下降</w:t>
      </w:r>
      <w:r w:rsidR="00CF44BE" w:rsidRPr="002A41B5">
        <w:rPr>
          <w:rFonts w:ascii="仿宋_GB2312" w:eastAsia="仿宋_GB2312" w:hAnsi="微软雅黑" w:cs="宋体" w:hint="eastAsia"/>
          <w:color w:val="333333"/>
          <w:sz w:val="32"/>
          <w:szCs w:val="32"/>
        </w:rPr>
        <w:t>100</w:t>
      </w:r>
      <w:r w:rsidRPr="002A41B5">
        <w:rPr>
          <w:rFonts w:ascii="仿宋_GB2312" w:eastAsia="仿宋_GB2312" w:hAnsi="微软雅黑" w:cs="宋体" w:hint="eastAsia"/>
          <w:color w:val="333333"/>
          <w:sz w:val="32"/>
          <w:szCs w:val="32"/>
        </w:rPr>
        <w:t>%，主要原因</w:t>
      </w:r>
      <w:r w:rsidR="00CF44BE" w:rsidRPr="002A41B5">
        <w:rPr>
          <w:rFonts w:ascii="仿宋_GB2312" w:eastAsia="仿宋_GB2312" w:hAnsi="微软雅黑" w:cs="宋体" w:hint="eastAsia"/>
          <w:color w:val="333333"/>
          <w:sz w:val="32"/>
          <w:szCs w:val="32"/>
        </w:rPr>
        <w:t>是2020年无人出国</w:t>
      </w:r>
      <w:r w:rsidRPr="002A41B5">
        <w:rPr>
          <w:rFonts w:ascii="仿宋_GB2312" w:eastAsia="仿宋_GB2312" w:hAnsi="微软雅黑" w:cs="宋体" w:hint="eastAsia"/>
          <w:color w:val="333333"/>
          <w:sz w:val="32"/>
          <w:szCs w:val="32"/>
        </w:rPr>
        <w:t>。</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（2）公务用车运行维护费</w:t>
      </w:r>
      <w:r w:rsidR="00CF44BE" w:rsidRPr="002A41B5">
        <w:rPr>
          <w:rFonts w:ascii="仿宋_GB2312" w:eastAsia="仿宋_GB2312" w:hAnsi="微软雅黑" w:cs="宋体" w:hint="eastAsia"/>
          <w:color w:val="333333"/>
          <w:sz w:val="32"/>
          <w:szCs w:val="32"/>
        </w:rPr>
        <w:t>17.68</w:t>
      </w:r>
      <w:r w:rsidRPr="002A41B5">
        <w:rPr>
          <w:rFonts w:ascii="仿宋_GB2312" w:eastAsia="仿宋_GB2312" w:hAnsi="微软雅黑" w:cs="宋体" w:hint="eastAsia"/>
          <w:color w:val="333333"/>
          <w:sz w:val="32"/>
          <w:szCs w:val="32"/>
        </w:rPr>
        <w:t>万元,比年初预算数</w:t>
      </w:r>
      <w:r w:rsidR="00CF44BE" w:rsidRPr="002A41B5">
        <w:rPr>
          <w:rFonts w:ascii="仿宋_GB2312" w:eastAsia="仿宋_GB2312" w:hAnsi="微软雅黑" w:cs="宋体" w:hint="eastAsia"/>
          <w:color w:val="333333"/>
          <w:sz w:val="32"/>
          <w:szCs w:val="32"/>
        </w:rPr>
        <w:t>37.83</w:t>
      </w:r>
      <w:r w:rsidRPr="002A41B5">
        <w:rPr>
          <w:rFonts w:ascii="仿宋_GB2312" w:eastAsia="仿宋_GB2312" w:hAnsi="微软雅黑" w:cs="宋体" w:hint="eastAsia"/>
          <w:color w:val="333333"/>
          <w:sz w:val="32"/>
          <w:szCs w:val="32"/>
        </w:rPr>
        <w:t>万元减少</w:t>
      </w:r>
      <w:r w:rsidR="00CF44BE" w:rsidRPr="002A41B5">
        <w:rPr>
          <w:rFonts w:ascii="仿宋_GB2312" w:eastAsia="仿宋_GB2312" w:hAnsi="微软雅黑" w:cs="宋体" w:hint="eastAsia"/>
          <w:color w:val="333333"/>
          <w:sz w:val="32"/>
          <w:szCs w:val="32"/>
        </w:rPr>
        <w:t>20.15</w:t>
      </w:r>
      <w:r w:rsidRPr="002A41B5">
        <w:rPr>
          <w:rFonts w:ascii="仿宋_GB2312" w:eastAsia="仿宋_GB2312" w:hAnsi="微软雅黑" w:cs="宋体" w:hint="eastAsia"/>
          <w:color w:val="333333"/>
          <w:sz w:val="32"/>
          <w:szCs w:val="32"/>
        </w:rPr>
        <w:t>万元，下降</w:t>
      </w:r>
      <w:r w:rsidR="00CF44BE" w:rsidRPr="002A41B5">
        <w:rPr>
          <w:rFonts w:ascii="仿宋_GB2312" w:eastAsia="仿宋_GB2312" w:hAnsi="微软雅黑" w:cs="宋体" w:hint="eastAsia"/>
          <w:color w:val="333333"/>
          <w:sz w:val="32"/>
          <w:szCs w:val="32"/>
        </w:rPr>
        <w:t>50.26</w:t>
      </w:r>
      <w:r w:rsidRPr="002A41B5">
        <w:rPr>
          <w:rFonts w:ascii="仿宋_GB2312" w:eastAsia="仿宋_GB2312" w:hAnsi="微软雅黑" w:cs="宋体" w:hint="eastAsia"/>
          <w:color w:val="333333"/>
          <w:sz w:val="32"/>
          <w:szCs w:val="32"/>
        </w:rPr>
        <w:t>%，主要原因：一是20</w:t>
      </w:r>
      <w:r w:rsidR="00CF44BE" w:rsidRPr="002A41B5">
        <w:rPr>
          <w:rFonts w:ascii="仿宋_GB2312" w:eastAsia="仿宋_GB2312" w:hAnsi="微软雅黑" w:cs="宋体" w:hint="eastAsia"/>
          <w:color w:val="333333"/>
          <w:sz w:val="32"/>
          <w:szCs w:val="32"/>
        </w:rPr>
        <w:t>20</w:t>
      </w:r>
      <w:r w:rsidRPr="002A41B5">
        <w:rPr>
          <w:rFonts w:ascii="仿宋_GB2312" w:eastAsia="仿宋_GB2312" w:hAnsi="微软雅黑" w:cs="宋体" w:hint="eastAsia"/>
          <w:color w:val="333333"/>
          <w:sz w:val="32"/>
          <w:szCs w:val="32"/>
        </w:rPr>
        <w:t>年根据省委、省政府及省财政厅要求压减一般性支出1</w:t>
      </w:r>
      <w:r w:rsidR="00CF44BE" w:rsidRPr="002A41B5">
        <w:rPr>
          <w:rFonts w:ascii="仿宋_GB2312" w:eastAsia="仿宋_GB2312" w:hAnsi="微软雅黑" w:cs="宋体" w:hint="eastAsia"/>
          <w:color w:val="333333"/>
          <w:sz w:val="32"/>
          <w:szCs w:val="32"/>
        </w:rPr>
        <w:t>5</w:t>
      </w:r>
      <w:r w:rsidRPr="002A41B5">
        <w:rPr>
          <w:rFonts w:ascii="仿宋_GB2312" w:eastAsia="仿宋_GB2312" w:hAnsi="微软雅黑" w:cs="宋体" w:hint="eastAsia"/>
          <w:color w:val="333333"/>
          <w:sz w:val="32"/>
          <w:szCs w:val="32"/>
        </w:rPr>
        <w:t>%，</w:t>
      </w:r>
      <w:r w:rsidR="00CF44BE" w:rsidRPr="002A41B5">
        <w:rPr>
          <w:rFonts w:ascii="仿宋_GB2312" w:eastAsia="仿宋_GB2312" w:hAnsi="微软雅黑" w:cs="宋体" w:hint="eastAsia"/>
          <w:color w:val="333333"/>
          <w:sz w:val="32"/>
          <w:szCs w:val="32"/>
        </w:rPr>
        <w:t>我院</w:t>
      </w:r>
      <w:r w:rsidRPr="002A41B5">
        <w:rPr>
          <w:rFonts w:ascii="仿宋_GB2312" w:eastAsia="仿宋_GB2312" w:hAnsi="微软雅黑" w:cs="宋体" w:hint="eastAsia"/>
          <w:color w:val="333333"/>
          <w:sz w:val="32"/>
          <w:szCs w:val="32"/>
        </w:rPr>
        <w:t>在确保正常运转的前提下，极力</w:t>
      </w:r>
      <w:r w:rsidR="00CF44BE" w:rsidRPr="002A41B5">
        <w:rPr>
          <w:rFonts w:ascii="仿宋_GB2312" w:eastAsia="仿宋_GB2312" w:hAnsi="微软雅黑" w:cs="宋体" w:hint="eastAsia"/>
          <w:color w:val="333333"/>
          <w:sz w:val="32"/>
          <w:szCs w:val="32"/>
        </w:rPr>
        <w:t>压减开支；二是</w:t>
      </w:r>
      <w:r w:rsidR="00BD46C3">
        <w:rPr>
          <w:rFonts w:ascii="仿宋_GB2312" w:eastAsia="仿宋_GB2312" w:hAnsi="微软雅黑" w:cs="宋体" w:hint="eastAsia"/>
          <w:color w:val="333333"/>
          <w:sz w:val="32"/>
          <w:szCs w:val="32"/>
        </w:rPr>
        <w:t>因为疫情</w:t>
      </w:r>
      <w:r w:rsidR="00BD46C3">
        <w:rPr>
          <w:rFonts w:ascii="仿宋_GB2312" w:eastAsia="仿宋_GB2312" w:hAnsi="微软雅黑" w:cs="宋体"/>
          <w:color w:val="333333"/>
          <w:sz w:val="32"/>
          <w:szCs w:val="32"/>
        </w:rPr>
        <w:t>的原因，车辆</w:t>
      </w:r>
      <w:r w:rsidR="00BD46C3">
        <w:rPr>
          <w:rFonts w:ascii="仿宋_GB2312" w:eastAsia="仿宋_GB2312" w:hAnsi="微软雅黑" w:cs="宋体" w:hint="eastAsia"/>
          <w:color w:val="333333"/>
          <w:sz w:val="32"/>
          <w:szCs w:val="32"/>
        </w:rPr>
        <w:t>使用</w:t>
      </w:r>
      <w:r w:rsidR="00BD46C3">
        <w:rPr>
          <w:rFonts w:ascii="仿宋_GB2312" w:eastAsia="仿宋_GB2312" w:hAnsi="微软雅黑" w:cs="宋体"/>
          <w:color w:val="333333"/>
          <w:sz w:val="32"/>
          <w:szCs w:val="32"/>
        </w:rPr>
        <w:t>相对减少</w:t>
      </w:r>
      <w:r w:rsidRPr="002A41B5">
        <w:rPr>
          <w:rFonts w:ascii="仿宋_GB2312" w:eastAsia="仿宋_GB2312" w:hAnsi="微软雅黑" w:cs="宋体" w:hint="eastAsia"/>
          <w:color w:val="333333"/>
          <w:sz w:val="32"/>
          <w:szCs w:val="32"/>
        </w:rPr>
        <w:t>，相应的公车运维的成本也下降不少。</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公务用车购置费</w:t>
      </w:r>
      <w:r w:rsidR="00CF44BE" w:rsidRPr="002A41B5">
        <w:rPr>
          <w:rFonts w:ascii="仿宋_GB2312" w:eastAsia="仿宋_GB2312" w:hAnsi="微软雅黑" w:cs="宋体" w:hint="eastAsia"/>
          <w:color w:val="333333"/>
          <w:sz w:val="32"/>
          <w:szCs w:val="32"/>
        </w:rPr>
        <w:t>0</w:t>
      </w:r>
      <w:r w:rsidRPr="002A41B5">
        <w:rPr>
          <w:rFonts w:ascii="仿宋_GB2312" w:eastAsia="仿宋_GB2312" w:hAnsi="微软雅黑" w:cs="宋体" w:hint="eastAsia"/>
          <w:color w:val="333333"/>
          <w:sz w:val="32"/>
          <w:szCs w:val="32"/>
        </w:rPr>
        <w:t>万元，比年初预算数0万元</w:t>
      </w:r>
      <w:r w:rsidR="00CF44BE" w:rsidRPr="002A41B5">
        <w:rPr>
          <w:rFonts w:ascii="仿宋_GB2312" w:eastAsia="仿宋_GB2312" w:hAnsi="微软雅黑" w:cs="宋体" w:hint="eastAsia"/>
          <w:color w:val="333333"/>
          <w:sz w:val="32"/>
          <w:szCs w:val="32"/>
        </w:rPr>
        <w:t>持平</w:t>
      </w:r>
      <w:r w:rsidRPr="002A41B5">
        <w:rPr>
          <w:rFonts w:ascii="仿宋_GB2312" w:eastAsia="仿宋_GB2312" w:hAnsi="微软雅黑" w:cs="宋体" w:hint="eastAsia"/>
          <w:color w:val="333333"/>
          <w:sz w:val="32"/>
          <w:szCs w:val="32"/>
        </w:rPr>
        <w:t>。主要是</w:t>
      </w:r>
      <w:r w:rsidR="00CF44BE" w:rsidRPr="002A41B5">
        <w:rPr>
          <w:rFonts w:ascii="仿宋_GB2312" w:eastAsia="仿宋_GB2312" w:hAnsi="微软雅黑" w:cs="宋体" w:hint="eastAsia"/>
          <w:color w:val="333333"/>
          <w:sz w:val="32"/>
          <w:szCs w:val="32"/>
        </w:rPr>
        <w:t>2020年度无车辆报废，未购买车辆</w:t>
      </w:r>
      <w:r w:rsidRPr="002A41B5">
        <w:rPr>
          <w:rFonts w:ascii="仿宋_GB2312" w:eastAsia="仿宋_GB2312" w:hAnsi="微软雅黑" w:cs="宋体" w:hint="eastAsia"/>
          <w:color w:val="333333"/>
          <w:sz w:val="32"/>
          <w:szCs w:val="32"/>
        </w:rPr>
        <w:t>。</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（3）公务接待费</w:t>
      </w:r>
      <w:r w:rsidR="00CF44BE" w:rsidRPr="002A41B5">
        <w:rPr>
          <w:rFonts w:ascii="仿宋_GB2312" w:eastAsia="仿宋_GB2312" w:hAnsi="微软雅黑" w:cs="宋体" w:hint="eastAsia"/>
          <w:color w:val="333333"/>
          <w:sz w:val="32"/>
          <w:szCs w:val="32"/>
        </w:rPr>
        <w:t>0.84</w:t>
      </w:r>
      <w:r w:rsidRPr="002A41B5">
        <w:rPr>
          <w:rFonts w:ascii="仿宋_GB2312" w:eastAsia="仿宋_GB2312" w:hAnsi="微软雅黑" w:cs="宋体" w:hint="eastAsia"/>
          <w:color w:val="333333"/>
          <w:sz w:val="32"/>
          <w:szCs w:val="32"/>
        </w:rPr>
        <w:t>万元，比年初预算数</w:t>
      </w:r>
      <w:r w:rsidR="00CF44BE" w:rsidRPr="002A41B5">
        <w:rPr>
          <w:rFonts w:ascii="仿宋_GB2312" w:eastAsia="仿宋_GB2312" w:hAnsi="微软雅黑" w:cs="宋体" w:hint="eastAsia"/>
          <w:color w:val="333333"/>
          <w:sz w:val="32"/>
          <w:szCs w:val="32"/>
        </w:rPr>
        <w:t>28.13</w:t>
      </w:r>
      <w:r w:rsidRPr="002A41B5">
        <w:rPr>
          <w:rFonts w:ascii="仿宋_GB2312" w:eastAsia="仿宋_GB2312" w:hAnsi="微软雅黑" w:cs="宋体" w:hint="eastAsia"/>
          <w:color w:val="333333"/>
          <w:sz w:val="32"/>
          <w:szCs w:val="32"/>
        </w:rPr>
        <w:t>万元减少</w:t>
      </w:r>
      <w:r w:rsidR="00CF44BE" w:rsidRPr="002A41B5">
        <w:rPr>
          <w:rFonts w:ascii="仿宋_GB2312" w:eastAsia="仿宋_GB2312" w:hAnsi="微软雅黑" w:cs="宋体" w:hint="eastAsia"/>
          <w:color w:val="333333"/>
          <w:sz w:val="32"/>
          <w:szCs w:val="32"/>
        </w:rPr>
        <w:t>27.29</w:t>
      </w:r>
      <w:r w:rsidRPr="002A41B5">
        <w:rPr>
          <w:rFonts w:ascii="仿宋_GB2312" w:eastAsia="仿宋_GB2312" w:hAnsi="微软雅黑" w:cs="宋体" w:hint="eastAsia"/>
          <w:color w:val="333333"/>
          <w:sz w:val="32"/>
          <w:szCs w:val="32"/>
        </w:rPr>
        <w:t>万元，下降</w:t>
      </w:r>
      <w:r w:rsidR="00CF44BE" w:rsidRPr="002A41B5">
        <w:rPr>
          <w:rFonts w:ascii="仿宋_GB2312" w:eastAsia="仿宋_GB2312" w:hAnsi="微软雅黑" w:cs="宋体" w:hint="eastAsia"/>
          <w:color w:val="333333"/>
          <w:sz w:val="32"/>
          <w:szCs w:val="32"/>
        </w:rPr>
        <w:t>97.01</w:t>
      </w:r>
      <w:r w:rsidRPr="002A41B5">
        <w:rPr>
          <w:rFonts w:ascii="仿宋_GB2312" w:eastAsia="仿宋_GB2312" w:hAnsi="微软雅黑" w:cs="宋体" w:hint="eastAsia"/>
          <w:color w:val="333333"/>
          <w:sz w:val="32"/>
          <w:szCs w:val="32"/>
        </w:rPr>
        <w:t>%，主要原因：一是因为20</w:t>
      </w:r>
      <w:r w:rsidR="00CF44BE" w:rsidRPr="002A41B5">
        <w:rPr>
          <w:rFonts w:ascii="仿宋_GB2312" w:eastAsia="仿宋_GB2312" w:hAnsi="微软雅黑" w:cs="宋体" w:hint="eastAsia"/>
          <w:color w:val="333333"/>
          <w:sz w:val="32"/>
          <w:szCs w:val="32"/>
        </w:rPr>
        <w:t>20</w:t>
      </w:r>
      <w:r w:rsidRPr="002A41B5">
        <w:rPr>
          <w:rFonts w:ascii="仿宋_GB2312" w:eastAsia="仿宋_GB2312" w:hAnsi="微软雅黑" w:cs="宋体" w:hint="eastAsia"/>
          <w:color w:val="333333"/>
          <w:sz w:val="32"/>
          <w:szCs w:val="32"/>
        </w:rPr>
        <w:t>年根据省委、省政府及省财政厅要求压减一般性支出1</w:t>
      </w:r>
      <w:r w:rsidR="00CF44BE" w:rsidRPr="002A41B5">
        <w:rPr>
          <w:rFonts w:ascii="仿宋_GB2312" w:eastAsia="仿宋_GB2312" w:hAnsi="微软雅黑" w:cs="宋体" w:hint="eastAsia"/>
          <w:color w:val="333333"/>
          <w:sz w:val="32"/>
          <w:szCs w:val="32"/>
        </w:rPr>
        <w:t>5</w:t>
      </w:r>
      <w:r w:rsidRPr="002A41B5">
        <w:rPr>
          <w:rFonts w:ascii="仿宋_GB2312" w:eastAsia="仿宋_GB2312" w:hAnsi="微软雅黑" w:cs="宋体" w:hint="eastAsia"/>
          <w:color w:val="333333"/>
          <w:sz w:val="32"/>
          <w:szCs w:val="32"/>
        </w:rPr>
        <w:t>%，</w:t>
      </w:r>
      <w:r w:rsidR="00CF44BE" w:rsidRPr="002A41B5">
        <w:rPr>
          <w:rFonts w:ascii="仿宋_GB2312" w:eastAsia="仿宋_GB2312" w:hAnsi="微软雅黑" w:cs="宋体" w:hint="eastAsia"/>
          <w:color w:val="333333"/>
          <w:sz w:val="32"/>
          <w:szCs w:val="32"/>
        </w:rPr>
        <w:t>我院</w:t>
      </w:r>
      <w:r w:rsidRPr="002A41B5">
        <w:rPr>
          <w:rFonts w:ascii="仿宋_GB2312" w:eastAsia="仿宋_GB2312" w:hAnsi="微软雅黑" w:cs="宋体" w:hint="eastAsia"/>
          <w:color w:val="333333"/>
          <w:sz w:val="32"/>
          <w:szCs w:val="32"/>
        </w:rPr>
        <w:t>在确保正常运转的前提下，极力压减开支；二是因为厉行节约，严格控制公务招待费的支出标准与接待次数，减少接待任务，压缩支出</w:t>
      </w:r>
      <w:r w:rsidR="00BD46C3">
        <w:rPr>
          <w:rFonts w:ascii="仿宋_GB2312" w:eastAsia="仿宋_GB2312" w:hAnsi="微软雅黑" w:cs="宋体" w:hint="eastAsia"/>
          <w:color w:val="333333"/>
          <w:sz w:val="32"/>
          <w:szCs w:val="32"/>
        </w:rPr>
        <w:t>；</w:t>
      </w:r>
      <w:r w:rsidR="00BD46C3">
        <w:rPr>
          <w:rFonts w:ascii="仿宋_GB2312" w:eastAsia="仿宋_GB2312" w:hAnsi="微软雅黑" w:cs="宋体"/>
          <w:color w:val="333333"/>
          <w:sz w:val="32"/>
          <w:szCs w:val="32"/>
        </w:rPr>
        <w:t>三是因疫情原因，相关接待活动减少</w:t>
      </w:r>
      <w:r w:rsidRPr="002A41B5">
        <w:rPr>
          <w:rFonts w:ascii="仿宋_GB2312" w:eastAsia="仿宋_GB2312" w:hAnsi="微软雅黑" w:cs="宋体" w:hint="eastAsia"/>
          <w:color w:val="333333"/>
          <w:sz w:val="32"/>
          <w:szCs w:val="32"/>
        </w:rPr>
        <w:t>。</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2.与上年决算数对比</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三公经费总额</w:t>
      </w:r>
      <w:r w:rsidR="00CF44BE" w:rsidRPr="002A41B5">
        <w:rPr>
          <w:rFonts w:ascii="仿宋_GB2312" w:eastAsia="仿宋_GB2312" w:hAnsi="微软雅黑" w:cs="宋体" w:hint="eastAsia"/>
          <w:color w:val="333333"/>
          <w:sz w:val="32"/>
          <w:szCs w:val="32"/>
        </w:rPr>
        <w:t>17.68</w:t>
      </w:r>
      <w:r w:rsidRPr="002A41B5">
        <w:rPr>
          <w:rFonts w:ascii="仿宋_GB2312" w:eastAsia="仿宋_GB2312" w:hAnsi="微软雅黑" w:cs="宋体" w:hint="eastAsia"/>
          <w:color w:val="333333"/>
          <w:sz w:val="32"/>
          <w:szCs w:val="32"/>
        </w:rPr>
        <w:t>万元，比上年决算数</w:t>
      </w:r>
      <w:r w:rsidR="00CF44BE" w:rsidRPr="002A41B5">
        <w:rPr>
          <w:rFonts w:ascii="仿宋_GB2312" w:eastAsia="仿宋_GB2312" w:hAnsi="微软雅黑" w:cs="宋体" w:hint="eastAsia"/>
          <w:color w:val="333333"/>
          <w:sz w:val="32"/>
          <w:szCs w:val="32"/>
        </w:rPr>
        <w:t>74.87</w:t>
      </w:r>
      <w:r w:rsidRPr="002A41B5">
        <w:rPr>
          <w:rFonts w:ascii="仿宋_GB2312" w:eastAsia="仿宋_GB2312" w:hAnsi="微软雅黑" w:cs="宋体" w:hint="eastAsia"/>
          <w:color w:val="333333"/>
          <w:sz w:val="32"/>
          <w:szCs w:val="32"/>
        </w:rPr>
        <w:t>万元减少</w:t>
      </w:r>
      <w:r w:rsidR="00CF44BE" w:rsidRPr="002A41B5">
        <w:rPr>
          <w:rFonts w:ascii="仿宋_GB2312" w:eastAsia="仿宋_GB2312" w:hAnsi="微软雅黑" w:cs="宋体" w:hint="eastAsia"/>
          <w:color w:val="333333"/>
          <w:sz w:val="32"/>
          <w:szCs w:val="32"/>
        </w:rPr>
        <w:t>57.19</w:t>
      </w:r>
      <w:r w:rsidRPr="002A41B5">
        <w:rPr>
          <w:rFonts w:ascii="仿宋_GB2312" w:eastAsia="仿宋_GB2312" w:hAnsi="微软雅黑" w:cs="宋体" w:hint="eastAsia"/>
          <w:color w:val="333333"/>
          <w:sz w:val="32"/>
          <w:szCs w:val="32"/>
        </w:rPr>
        <w:t>万元，下降</w:t>
      </w:r>
      <w:r w:rsidR="00CF44BE" w:rsidRPr="002A41B5">
        <w:rPr>
          <w:rFonts w:ascii="仿宋_GB2312" w:eastAsia="仿宋_GB2312" w:hAnsi="微软雅黑" w:cs="宋体" w:hint="eastAsia"/>
          <w:color w:val="333333"/>
          <w:sz w:val="32"/>
          <w:szCs w:val="32"/>
        </w:rPr>
        <w:t>76.39</w:t>
      </w:r>
      <w:r w:rsidRPr="002A41B5">
        <w:rPr>
          <w:rFonts w:ascii="仿宋_GB2312" w:eastAsia="仿宋_GB2312" w:hAnsi="微软雅黑" w:cs="宋体" w:hint="eastAsia"/>
          <w:color w:val="333333"/>
          <w:sz w:val="32"/>
          <w:szCs w:val="32"/>
        </w:rPr>
        <w:t>%。</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（1）其中因公出国费</w:t>
      </w:r>
      <w:r w:rsidR="00CF44BE" w:rsidRPr="002A41B5">
        <w:rPr>
          <w:rFonts w:ascii="仿宋_GB2312" w:eastAsia="仿宋_GB2312" w:hAnsi="微软雅黑" w:cs="宋体" w:hint="eastAsia"/>
          <w:color w:val="333333"/>
          <w:sz w:val="32"/>
          <w:szCs w:val="32"/>
        </w:rPr>
        <w:t>0</w:t>
      </w:r>
      <w:r w:rsidRPr="002A41B5">
        <w:rPr>
          <w:rFonts w:ascii="仿宋_GB2312" w:eastAsia="仿宋_GB2312" w:hAnsi="微软雅黑" w:cs="宋体" w:hint="eastAsia"/>
          <w:color w:val="333333"/>
          <w:sz w:val="32"/>
          <w:szCs w:val="32"/>
        </w:rPr>
        <w:t>万元，比上年决算数</w:t>
      </w:r>
      <w:r w:rsidR="00CF44BE" w:rsidRPr="002A41B5">
        <w:rPr>
          <w:rFonts w:ascii="仿宋_GB2312" w:eastAsia="仿宋_GB2312" w:hAnsi="微软雅黑" w:cs="宋体" w:hint="eastAsia"/>
          <w:color w:val="333333"/>
          <w:sz w:val="32"/>
          <w:szCs w:val="32"/>
        </w:rPr>
        <w:t>6</w:t>
      </w:r>
      <w:r w:rsidRPr="002A41B5">
        <w:rPr>
          <w:rFonts w:ascii="仿宋_GB2312" w:eastAsia="仿宋_GB2312" w:hAnsi="微软雅黑" w:cs="宋体" w:hint="eastAsia"/>
          <w:color w:val="333333"/>
          <w:sz w:val="32"/>
          <w:szCs w:val="32"/>
        </w:rPr>
        <w:t>万元</w:t>
      </w:r>
      <w:r w:rsidR="00CF44BE" w:rsidRPr="002A41B5">
        <w:rPr>
          <w:rFonts w:ascii="仿宋_GB2312" w:eastAsia="仿宋_GB2312" w:hAnsi="微软雅黑" w:cs="宋体" w:hint="eastAsia"/>
          <w:color w:val="333333"/>
          <w:sz w:val="32"/>
          <w:szCs w:val="32"/>
        </w:rPr>
        <w:t>减少6</w:t>
      </w:r>
      <w:r w:rsidRPr="002A41B5">
        <w:rPr>
          <w:rFonts w:ascii="仿宋_GB2312" w:eastAsia="仿宋_GB2312" w:hAnsi="微软雅黑" w:cs="宋体" w:hint="eastAsia"/>
          <w:color w:val="333333"/>
          <w:sz w:val="32"/>
          <w:szCs w:val="32"/>
        </w:rPr>
        <w:t>万元，</w:t>
      </w:r>
      <w:r w:rsidR="00CF44BE" w:rsidRPr="002A41B5">
        <w:rPr>
          <w:rFonts w:ascii="仿宋_GB2312" w:eastAsia="仿宋_GB2312" w:hAnsi="微软雅黑" w:cs="宋体" w:hint="eastAsia"/>
          <w:color w:val="333333"/>
          <w:sz w:val="32"/>
          <w:szCs w:val="32"/>
        </w:rPr>
        <w:t>减幅100</w:t>
      </w:r>
      <w:r w:rsidRPr="002A41B5">
        <w:rPr>
          <w:rFonts w:ascii="仿宋_GB2312" w:eastAsia="仿宋_GB2312" w:hAnsi="微软雅黑" w:cs="宋体" w:hint="eastAsia"/>
          <w:color w:val="333333"/>
          <w:sz w:val="32"/>
          <w:szCs w:val="32"/>
        </w:rPr>
        <w:t>%。主要原因是</w:t>
      </w:r>
      <w:r w:rsidR="00CF44BE" w:rsidRPr="002A41B5">
        <w:rPr>
          <w:rFonts w:ascii="仿宋_GB2312" w:eastAsia="仿宋_GB2312" w:hAnsi="微软雅黑" w:cs="宋体" w:hint="eastAsia"/>
          <w:color w:val="333333"/>
          <w:sz w:val="32"/>
          <w:szCs w:val="32"/>
        </w:rPr>
        <w:t>2020年无人出国</w:t>
      </w:r>
      <w:r w:rsidRPr="002A41B5">
        <w:rPr>
          <w:rFonts w:ascii="仿宋_GB2312" w:eastAsia="仿宋_GB2312" w:hAnsi="微软雅黑" w:cs="宋体" w:hint="eastAsia"/>
          <w:color w:val="333333"/>
          <w:sz w:val="32"/>
          <w:szCs w:val="32"/>
        </w:rPr>
        <w:t>。</w:t>
      </w:r>
    </w:p>
    <w:p w:rsidR="000359F8" w:rsidRPr="002A41B5" w:rsidRDefault="000359F8" w:rsidP="008E0C4C">
      <w:pPr>
        <w:pStyle w:val="a3"/>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（2）公务用车运行维护费</w:t>
      </w:r>
      <w:r w:rsidR="004F45EF" w:rsidRPr="002A41B5">
        <w:rPr>
          <w:rFonts w:ascii="仿宋_GB2312" w:eastAsia="仿宋_GB2312" w:hAnsi="微软雅黑" w:cs="宋体" w:hint="eastAsia"/>
          <w:color w:val="333333"/>
          <w:sz w:val="32"/>
          <w:szCs w:val="32"/>
        </w:rPr>
        <w:t>17.68</w:t>
      </w:r>
      <w:r w:rsidRPr="002A41B5">
        <w:rPr>
          <w:rFonts w:ascii="仿宋_GB2312" w:eastAsia="仿宋_GB2312" w:hAnsi="微软雅黑" w:cs="宋体" w:hint="eastAsia"/>
          <w:color w:val="333333"/>
          <w:sz w:val="32"/>
          <w:szCs w:val="32"/>
        </w:rPr>
        <w:t>万元比上年决算数</w:t>
      </w:r>
      <w:r w:rsidR="004F45EF" w:rsidRPr="002A41B5">
        <w:rPr>
          <w:rFonts w:ascii="仿宋_GB2312" w:eastAsia="仿宋_GB2312" w:hAnsi="微软雅黑" w:cs="宋体" w:hint="eastAsia"/>
          <w:color w:val="333333"/>
          <w:sz w:val="32"/>
          <w:szCs w:val="32"/>
        </w:rPr>
        <w:t>20</w:t>
      </w:r>
      <w:r w:rsidRPr="002A41B5">
        <w:rPr>
          <w:rFonts w:ascii="仿宋_GB2312" w:eastAsia="仿宋_GB2312" w:hAnsi="微软雅黑" w:cs="宋体" w:hint="eastAsia"/>
          <w:color w:val="333333"/>
          <w:sz w:val="32"/>
          <w:szCs w:val="32"/>
        </w:rPr>
        <w:t>万元</w:t>
      </w:r>
      <w:r w:rsidRPr="002A41B5">
        <w:rPr>
          <w:rFonts w:ascii="仿宋_GB2312" w:eastAsia="仿宋_GB2312" w:hAnsi="微软雅黑" w:cs="宋体" w:hint="eastAsia"/>
          <w:color w:val="333333"/>
          <w:sz w:val="32"/>
          <w:szCs w:val="32"/>
        </w:rPr>
        <w:lastRenderedPageBreak/>
        <w:t>减少</w:t>
      </w:r>
      <w:r w:rsidR="004F45EF" w:rsidRPr="002A41B5">
        <w:rPr>
          <w:rFonts w:ascii="仿宋_GB2312" w:eastAsia="仿宋_GB2312" w:hAnsi="微软雅黑" w:cs="宋体" w:hint="eastAsia"/>
          <w:color w:val="333333"/>
          <w:sz w:val="32"/>
          <w:szCs w:val="32"/>
        </w:rPr>
        <w:t>2.32</w:t>
      </w:r>
      <w:r w:rsidRPr="002A41B5">
        <w:rPr>
          <w:rFonts w:ascii="仿宋_GB2312" w:eastAsia="仿宋_GB2312" w:hAnsi="微软雅黑" w:cs="宋体" w:hint="eastAsia"/>
          <w:color w:val="333333"/>
          <w:sz w:val="32"/>
          <w:szCs w:val="32"/>
        </w:rPr>
        <w:t>万元，下降</w:t>
      </w:r>
      <w:r w:rsidR="004F45EF" w:rsidRPr="002A41B5">
        <w:rPr>
          <w:rFonts w:ascii="仿宋_GB2312" w:eastAsia="仿宋_GB2312" w:hAnsi="微软雅黑" w:cs="宋体" w:hint="eastAsia"/>
          <w:color w:val="333333"/>
          <w:sz w:val="32"/>
          <w:szCs w:val="32"/>
        </w:rPr>
        <w:t>11.6</w:t>
      </w:r>
      <w:r w:rsidRPr="002A41B5">
        <w:rPr>
          <w:rFonts w:ascii="仿宋_GB2312" w:eastAsia="仿宋_GB2312" w:hAnsi="微软雅黑" w:cs="宋体" w:hint="eastAsia"/>
          <w:color w:val="333333"/>
          <w:sz w:val="32"/>
          <w:szCs w:val="32"/>
        </w:rPr>
        <w:t>%，主要原因：一是201</w:t>
      </w:r>
      <w:r w:rsidR="004F45EF" w:rsidRPr="002A41B5">
        <w:rPr>
          <w:rFonts w:ascii="仿宋_GB2312" w:eastAsia="仿宋_GB2312" w:hAnsi="微软雅黑" w:cs="宋体" w:hint="eastAsia"/>
          <w:color w:val="333333"/>
          <w:sz w:val="32"/>
          <w:szCs w:val="32"/>
        </w:rPr>
        <w:t>0</w:t>
      </w:r>
      <w:r w:rsidRPr="002A41B5">
        <w:rPr>
          <w:rFonts w:ascii="仿宋_GB2312" w:eastAsia="仿宋_GB2312" w:hAnsi="微软雅黑" w:cs="宋体" w:hint="eastAsia"/>
          <w:color w:val="333333"/>
          <w:sz w:val="32"/>
          <w:szCs w:val="32"/>
        </w:rPr>
        <w:t>年根据省委、省政府及省财政厅要求压减一般性支出</w:t>
      </w:r>
      <w:r w:rsidR="004F45EF" w:rsidRPr="002A41B5">
        <w:rPr>
          <w:rFonts w:ascii="仿宋_GB2312" w:eastAsia="仿宋_GB2312" w:hAnsi="微软雅黑" w:cs="宋体" w:hint="eastAsia"/>
          <w:color w:val="333333"/>
          <w:sz w:val="32"/>
          <w:szCs w:val="32"/>
        </w:rPr>
        <w:t>15</w:t>
      </w:r>
      <w:r w:rsidRPr="002A41B5">
        <w:rPr>
          <w:rFonts w:ascii="仿宋_GB2312" w:eastAsia="仿宋_GB2312" w:hAnsi="微软雅黑" w:cs="宋体" w:hint="eastAsia"/>
          <w:color w:val="333333"/>
          <w:sz w:val="32"/>
          <w:szCs w:val="32"/>
        </w:rPr>
        <w:t>%，</w:t>
      </w:r>
      <w:r w:rsidR="004F45EF" w:rsidRPr="002A41B5">
        <w:rPr>
          <w:rFonts w:ascii="仿宋_GB2312" w:eastAsia="仿宋_GB2312" w:hAnsi="微软雅黑" w:cs="宋体" w:hint="eastAsia"/>
          <w:color w:val="333333"/>
          <w:sz w:val="32"/>
          <w:szCs w:val="32"/>
        </w:rPr>
        <w:t>我院</w:t>
      </w:r>
      <w:r w:rsidRPr="002A41B5">
        <w:rPr>
          <w:rFonts w:ascii="仿宋_GB2312" w:eastAsia="仿宋_GB2312" w:hAnsi="微软雅黑" w:cs="宋体" w:hint="eastAsia"/>
          <w:color w:val="333333"/>
          <w:sz w:val="32"/>
          <w:szCs w:val="32"/>
        </w:rPr>
        <w:t>在确保正常运转的前提下，极力压减开支；</w:t>
      </w:r>
      <w:r w:rsidR="004F45EF" w:rsidRPr="002A41B5">
        <w:rPr>
          <w:rFonts w:ascii="仿宋_GB2312" w:eastAsia="仿宋_GB2312" w:hAnsi="微软雅黑" w:cs="宋体" w:hint="eastAsia"/>
          <w:color w:val="333333"/>
          <w:sz w:val="32"/>
          <w:szCs w:val="32"/>
        </w:rPr>
        <w:t>二是随着司法体制改革逐步深入，检察职能也相应发生转变，相应的公车运维的成本也下降不少。</w:t>
      </w:r>
    </w:p>
    <w:p w:rsidR="000359F8" w:rsidRPr="002A41B5" w:rsidRDefault="000359F8" w:rsidP="004470DB">
      <w:pPr>
        <w:pStyle w:val="a3"/>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公务用车购置费</w:t>
      </w:r>
      <w:r w:rsidR="004F45EF" w:rsidRPr="002A41B5">
        <w:rPr>
          <w:rFonts w:ascii="仿宋_GB2312" w:eastAsia="仿宋_GB2312" w:hAnsi="微软雅黑" w:cs="宋体" w:hint="eastAsia"/>
          <w:color w:val="333333"/>
          <w:sz w:val="32"/>
          <w:szCs w:val="32"/>
        </w:rPr>
        <w:t>0</w:t>
      </w:r>
      <w:r w:rsidRPr="002A41B5">
        <w:rPr>
          <w:rFonts w:ascii="仿宋_GB2312" w:eastAsia="仿宋_GB2312" w:hAnsi="微软雅黑" w:cs="宋体" w:hint="eastAsia"/>
          <w:color w:val="333333"/>
          <w:sz w:val="32"/>
          <w:szCs w:val="32"/>
        </w:rPr>
        <w:t>万元，比上年决算数</w:t>
      </w:r>
      <w:r w:rsidR="004F45EF" w:rsidRPr="002A41B5">
        <w:rPr>
          <w:rFonts w:ascii="仿宋_GB2312" w:eastAsia="仿宋_GB2312" w:hAnsi="微软雅黑" w:cs="宋体" w:hint="eastAsia"/>
          <w:color w:val="333333"/>
          <w:sz w:val="32"/>
          <w:szCs w:val="32"/>
        </w:rPr>
        <w:t>47.79</w:t>
      </w:r>
      <w:r w:rsidRPr="002A41B5">
        <w:rPr>
          <w:rFonts w:ascii="仿宋_GB2312" w:eastAsia="仿宋_GB2312" w:hAnsi="微软雅黑" w:cs="宋体" w:hint="eastAsia"/>
          <w:color w:val="333333"/>
          <w:sz w:val="32"/>
          <w:szCs w:val="32"/>
        </w:rPr>
        <w:t>万元</w:t>
      </w:r>
      <w:r w:rsidR="004F45EF" w:rsidRPr="002A41B5">
        <w:rPr>
          <w:rFonts w:ascii="仿宋_GB2312" w:eastAsia="仿宋_GB2312" w:hAnsi="微软雅黑" w:cs="宋体" w:hint="eastAsia"/>
          <w:color w:val="333333"/>
          <w:sz w:val="32"/>
          <w:szCs w:val="32"/>
        </w:rPr>
        <w:t>减少47.79</w:t>
      </w:r>
      <w:r w:rsidRPr="002A41B5">
        <w:rPr>
          <w:rFonts w:ascii="仿宋_GB2312" w:eastAsia="仿宋_GB2312" w:hAnsi="微软雅黑" w:cs="宋体" w:hint="eastAsia"/>
          <w:color w:val="333333"/>
          <w:sz w:val="32"/>
          <w:szCs w:val="32"/>
        </w:rPr>
        <w:t>万元，</w:t>
      </w:r>
      <w:r w:rsidR="004F45EF" w:rsidRPr="002A41B5">
        <w:rPr>
          <w:rFonts w:ascii="仿宋_GB2312" w:eastAsia="仿宋_GB2312" w:hAnsi="微软雅黑" w:cs="宋体" w:hint="eastAsia"/>
          <w:color w:val="333333"/>
          <w:sz w:val="32"/>
          <w:szCs w:val="32"/>
        </w:rPr>
        <w:t>下降100</w:t>
      </w:r>
      <w:r w:rsidRPr="002A41B5">
        <w:rPr>
          <w:rFonts w:ascii="仿宋_GB2312" w:eastAsia="仿宋_GB2312" w:hAnsi="微软雅黑" w:cs="宋体" w:hint="eastAsia"/>
          <w:color w:val="333333"/>
          <w:sz w:val="32"/>
          <w:szCs w:val="32"/>
        </w:rPr>
        <w:t>%，主要</w:t>
      </w:r>
      <w:r w:rsidR="004F45EF" w:rsidRPr="002A41B5">
        <w:rPr>
          <w:rFonts w:ascii="仿宋_GB2312" w:eastAsia="仿宋_GB2312" w:hAnsi="微软雅黑" w:cs="宋体" w:hint="eastAsia"/>
          <w:color w:val="333333"/>
          <w:sz w:val="32"/>
          <w:szCs w:val="32"/>
        </w:rPr>
        <w:t>原因</w:t>
      </w:r>
      <w:r w:rsidRPr="002A41B5">
        <w:rPr>
          <w:rFonts w:ascii="仿宋_GB2312" w:eastAsia="仿宋_GB2312" w:hAnsi="微软雅黑" w:cs="宋体" w:hint="eastAsia"/>
          <w:color w:val="333333"/>
          <w:sz w:val="32"/>
          <w:szCs w:val="32"/>
        </w:rPr>
        <w:t>是</w:t>
      </w:r>
      <w:r w:rsidR="004F45EF" w:rsidRPr="002A41B5">
        <w:rPr>
          <w:rFonts w:ascii="仿宋_GB2312" w:eastAsia="仿宋_GB2312" w:hAnsi="微软雅黑" w:cs="宋体" w:hint="eastAsia"/>
          <w:color w:val="333333"/>
          <w:sz w:val="32"/>
          <w:szCs w:val="32"/>
        </w:rPr>
        <w:t>2020年度我院不需要购买车辆</w:t>
      </w:r>
      <w:r w:rsidRPr="002A41B5">
        <w:rPr>
          <w:rFonts w:ascii="仿宋_GB2312" w:eastAsia="仿宋_GB2312" w:hAnsi="微软雅黑" w:cs="宋体" w:hint="eastAsia"/>
          <w:color w:val="333333"/>
          <w:sz w:val="32"/>
          <w:szCs w:val="32"/>
        </w:rPr>
        <w:t>。</w:t>
      </w:r>
    </w:p>
    <w:p w:rsidR="004F45EF"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（3）公务接待费</w:t>
      </w:r>
      <w:r w:rsidR="004F45EF" w:rsidRPr="002A41B5">
        <w:rPr>
          <w:rFonts w:ascii="仿宋_GB2312" w:eastAsia="仿宋_GB2312" w:hAnsi="微软雅黑" w:cs="宋体" w:hint="eastAsia"/>
          <w:color w:val="333333"/>
          <w:sz w:val="32"/>
          <w:szCs w:val="32"/>
        </w:rPr>
        <w:t>0.84</w:t>
      </w:r>
      <w:r w:rsidRPr="002A41B5">
        <w:rPr>
          <w:rFonts w:ascii="仿宋_GB2312" w:eastAsia="仿宋_GB2312" w:hAnsi="微软雅黑" w:cs="宋体" w:hint="eastAsia"/>
          <w:color w:val="333333"/>
          <w:sz w:val="32"/>
          <w:szCs w:val="32"/>
        </w:rPr>
        <w:t>万元，比上年决算数</w:t>
      </w:r>
      <w:r w:rsidR="004F45EF" w:rsidRPr="002A41B5">
        <w:rPr>
          <w:rFonts w:ascii="仿宋_GB2312" w:eastAsia="仿宋_GB2312" w:hAnsi="微软雅黑" w:cs="宋体" w:hint="eastAsia"/>
          <w:color w:val="333333"/>
          <w:sz w:val="32"/>
          <w:szCs w:val="32"/>
        </w:rPr>
        <w:t>1.08</w:t>
      </w:r>
      <w:r w:rsidRPr="002A41B5">
        <w:rPr>
          <w:rFonts w:ascii="仿宋_GB2312" w:eastAsia="仿宋_GB2312" w:hAnsi="微软雅黑" w:cs="宋体" w:hint="eastAsia"/>
          <w:color w:val="333333"/>
          <w:sz w:val="32"/>
          <w:szCs w:val="32"/>
        </w:rPr>
        <w:t>万元减少</w:t>
      </w:r>
      <w:r w:rsidR="004F45EF" w:rsidRPr="002A41B5">
        <w:rPr>
          <w:rFonts w:ascii="仿宋_GB2312" w:eastAsia="仿宋_GB2312" w:hAnsi="微软雅黑" w:cs="宋体" w:hint="eastAsia"/>
          <w:color w:val="333333"/>
          <w:sz w:val="32"/>
          <w:szCs w:val="32"/>
        </w:rPr>
        <w:t>0.24</w:t>
      </w:r>
      <w:r w:rsidRPr="002A41B5">
        <w:rPr>
          <w:rFonts w:ascii="仿宋_GB2312" w:eastAsia="仿宋_GB2312" w:hAnsi="微软雅黑" w:cs="宋体" w:hint="eastAsia"/>
          <w:color w:val="333333"/>
          <w:sz w:val="32"/>
          <w:szCs w:val="32"/>
        </w:rPr>
        <w:t>万元，下降</w:t>
      </w:r>
      <w:r w:rsidR="004F45EF" w:rsidRPr="002A41B5">
        <w:rPr>
          <w:rFonts w:ascii="仿宋_GB2312" w:eastAsia="仿宋_GB2312" w:hAnsi="微软雅黑" w:cs="宋体" w:hint="eastAsia"/>
          <w:color w:val="333333"/>
          <w:sz w:val="32"/>
          <w:szCs w:val="32"/>
        </w:rPr>
        <w:t>22.22</w:t>
      </w:r>
      <w:r w:rsidRPr="002A41B5">
        <w:rPr>
          <w:rFonts w:ascii="仿宋_GB2312" w:eastAsia="仿宋_GB2312" w:hAnsi="微软雅黑" w:cs="宋体" w:hint="eastAsia"/>
          <w:color w:val="333333"/>
          <w:sz w:val="32"/>
          <w:szCs w:val="32"/>
        </w:rPr>
        <w:t>%，</w:t>
      </w:r>
      <w:r w:rsidR="004F45EF" w:rsidRPr="002A41B5">
        <w:rPr>
          <w:rFonts w:ascii="仿宋_GB2312" w:eastAsia="仿宋_GB2312" w:hAnsi="微软雅黑" w:cs="宋体" w:hint="eastAsia"/>
          <w:color w:val="333333"/>
          <w:sz w:val="32"/>
          <w:szCs w:val="32"/>
        </w:rPr>
        <w:t>主要原因：一是因为2020年根据省委、省政府及省财政厅要求压减一般性支出15%，我院在确保正常运转的前提下，极力压减开支；二是因为厉行节约，严格控制公务招待费的支出标准与接待次数，减少接待任务，压缩支出。</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3.公务用车购置及保有量</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20</w:t>
      </w:r>
      <w:r w:rsidR="004F45EF" w:rsidRPr="002A41B5">
        <w:rPr>
          <w:rFonts w:ascii="仿宋_GB2312" w:eastAsia="仿宋_GB2312" w:hAnsi="微软雅黑" w:cs="宋体" w:hint="eastAsia"/>
          <w:color w:val="333333"/>
          <w:sz w:val="32"/>
          <w:szCs w:val="32"/>
        </w:rPr>
        <w:t>20</w:t>
      </w:r>
      <w:r w:rsidRPr="002A41B5">
        <w:rPr>
          <w:rFonts w:ascii="仿宋_GB2312" w:eastAsia="仿宋_GB2312" w:hAnsi="微软雅黑" w:cs="宋体" w:hint="eastAsia"/>
          <w:color w:val="333333"/>
          <w:sz w:val="32"/>
          <w:szCs w:val="32"/>
        </w:rPr>
        <w:t>年</w:t>
      </w:r>
      <w:r w:rsidR="004F45EF" w:rsidRPr="002A41B5">
        <w:rPr>
          <w:rFonts w:ascii="仿宋_GB2312" w:eastAsia="仿宋_GB2312" w:hAnsi="微软雅黑" w:cs="宋体" w:hint="eastAsia"/>
          <w:color w:val="333333"/>
          <w:sz w:val="32"/>
          <w:szCs w:val="32"/>
        </w:rPr>
        <w:t>我院</w:t>
      </w:r>
      <w:r w:rsidRPr="002A41B5">
        <w:rPr>
          <w:rFonts w:ascii="仿宋_GB2312" w:eastAsia="仿宋_GB2312" w:hAnsi="微软雅黑" w:cs="宋体" w:hint="eastAsia"/>
          <w:color w:val="333333"/>
          <w:sz w:val="32"/>
          <w:szCs w:val="32"/>
        </w:rPr>
        <w:t>公务用车购置数量</w:t>
      </w:r>
      <w:r w:rsidR="004F45EF" w:rsidRPr="002A41B5">
        <w:rPr>
          <w:rFonts w:ascii="仿宋_GB2312" w:eastAsia="仿宋_GB2312" w:hAnsi="微软雅黑" w:cs="宋体" w:hint="eastAsia"/>
          <w:color w:val="333333"/>
          <w:sz w:val="32"/>
          <w:szCs w:val="32"/>
        </w:rPr>
        <w:t>0</w:t>
      </w:r>
      <w:r w:rsidRPr="002A41B5">
        <w:rPr>
          <w:rFonts w:ascii="仿宋_GB2312" w:eastAsia="仿宋_GB2312" w:hAnsi="微软雅黑" w:cs="宋体" w:hint="eastAsia"/>
          <w:color w:val="333333"/>
          <w:sz w:val="32"/>
          <w:szCs w:val="32"/>
        </w:rPr>
        <w:t>辆，公务用车保有量</w:t>
      </w:r>
      <w:r w:rsidR="004F45EF" w:rsidRPr="002A41B5">
        <w:rPr>
          <w:rFonts w:ascii="仿宋_GB2312" w:eastAsia="仿宋_GB2312" w:hAnsi="微软雅黑" w:cs="宋体" w:hint="eastAsia"/>
          <w:color w:val="333333"/>
          <w:sz w:val="32"/>
          <w:szCs w:val="32"/>
        </w:rPr>
        <w:t>9</w:t>
      </w:r>
      <w:r w:rsidRPr="002A41B5">
        <w:rPr>
          <w:rFonts w:ascii="仿宋_GB2312" w:eastAsia="仿宋_GB2312" w:hAnsi="微软雅黑" w:cs="宋体" w:hint="eastAsia"/>
          <w:color w:val="333333"/>
          <w:sz w:val="32"/>
          <w:szCs w:val="32"/>
        </w:rPr>
        <w:t>辆。</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4.因公出国（境）团组数及人数</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20</w:t>
      </w:r>
      <w:r w:rsidR="00697413">
        <w:rPr>
          <w:rFonts w:ascii="仿宋_GB2312" w:eastAsia="仿宋_GB2312" w:hAnsi="微软雅黑" w:cs="宋体"/>
          <w:color w:val="333333"/>
          <w:sz w:val="32"/>
          <w:szCs w:val="32"/>
        </w:rPr>
        <w:t>2</w:t>
      </w:r>
      <w:r w:rsidR="004F45EF" w:rsidRPr="002A41B5">
        <w:rPr>
          <w:rFonts w:ascii="仿宋_GB2312" w:eastAsia="仿宋_GB2312" w:hAnsi="微软雅黑" w:cs="宋体" w:hint="eastAsia"/>
          <w:color w:val="333333"/>
          <w:sz w:val="32"/>
          <w:szCs w:val="32"/>
        </w:rPr>
        <w:t>0</w:t>
      </w:r>
      <w:r w:rsidRPr="002A41B5">
        <w:rPr>
          <w:rFonts w:ascii="仿宋_GB2312" w:eastAsia="仿宋_GB2312" w:hAnsi="微软雅黑" w:cs="宋体" w:hint="eastAsia"/>
          <w:color w:val="333333"/>
          <w:sz w:val="32"/>
          <w:szCs w:val="32"/>
        </w:rPr>
        <w:t>年</w:t>
      </w:r>
      <w:r w:rsidR="004F45EF" w:rsidRPr="002A41B5">
        <w:rPr>
          <w:rFonts w:ascii="仿宋_GB2312" w:eastAsia="仿宋_GB2312" w:hAnsi="微软雅黑" w:cs="宋体" w:hint="eastAsia"/>
          <w:color w:val="333333"/>
          <w:sz w:val="32"/>
          <w:szCs w:val="32"/>
        </w:rPr>
        <w:t>我院无</w:t>
      </w:r>
      <w:r w:rsidRPr="002A41B5">
        <w:rPr>
          <w:rFonts w:ascii="仿宋_GB2312" w:eastAsia="仿宋_GB2312" w:hAnsi="微软雅黑" w:cs="宋体" w:hint="eastAsia"/>
          <w:color w:val="333333"/>
          <w:sz w:val="32"/>
          <w:szCs w:val="32"/>
        </w:rPr>
        <w:t>因公出国（境）</w:t>
      </w:r>
      <w:r w:rsidR="004F45EF" w:rsidRPr="002A41B5">
        <w:rPr>
          <w:rFonts w:ascii="仿宋_GB2312" w:eastAsia="仿宋_GB2312" w:hAnsi="微软雅黑" w:cs="宋体" w:hint="eastAsia"/>
          <w:color w:val="333333"/>
          <w:sz w:val="32"/>
          <w:szCs w:val="32"/>
        </w:rPr>
        <w:t>人员。</w:t>
      </w:r>
    </w:p>
    <w:p w:rsidR="000359F8"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5.公务接待批次及人数</w:t>
      </w:r>
    </w:p>
    <w:p w:rsidR="00C53056" w:rsidRPr="002A41B5" w:rsidRDefault="000359F8" w:rsidP="00345B9C">
      <w:pPr>
        <w:pStyle w:val="a3"/>
        <w:widowControl/>
        <w:spacing w:beforeAutospacing="0" w:afterAutospacing="0" w:line="560" w:lineRule="exact"/>
        <w:ind w:firstLineChars="200" w:firstLine="617"/>
        <w:rPr>
          <w:rFonts w:ascii="仿宋_GB2312" w:eastAsia="仿宋_GB2312" w:hAnsi="微软雅黑" w:cs="宋体"/>
          <w:color w:val="333333"/>
          <w:sz w:val="32"/>
          <w:szCs w:val="32"/>
        </w:rPr>
      </w:pPr>
      <w:r w:rsidRPr="002A41B5">
        <w:rPr>
          <w:rFonts w:ascii="仿宋_GB2312" w:eastAsia="仿宋_GB2312" w:hAnsi="微软雅黑" w:cs="宋体" w:hint="eastAsia"/>
          <w:color w:val="333333"/>
          <w:sz w:val="32"/>
          <w:szCs w:val="32"/>
        </w:rPr>
        <w:t>20</w:t>
      </w:r>
      <w:r w:rsidR="004F45EF" w:rsidRPr="002A41B5">
        <w:rPr>
          <w:rFonts w:ascii="仿宋_GB2312" w:eastAsia="仿宋_GB2312" w:hAnsi="微软雅黑" w:cs="宋体" w:hint="eastAsia"/>
          <w:color w:val="333333"/>
          <w:sz w:val="32"/>
          <w:szCs w:val="32"/>
        </w:rPr>
        <w:t>20</w:t>
      </w:r>
      <w:r w:rsidRPr="002A41B5">
        <w:rPr>
          <w:rFonts w:ascii="仿宋_GB2312" w:eastAsia="仿宋_GB2312" w:hAnsi="微软雅黑" w:cs="宋体" w:hint="eastAsia"/>
          <w:color w:val="333333"/>
          <w:sz w:val="32"/>
          <w:szCs w:val="32"/>
        </w:rPr>
        <w:t>年</w:t>
      </w:r>
      <w:r w:rsidR="009906CA" w:rsidRPr="002A41B5">
        <w:rPr>
          <w:rFonts w:ascii="仿宋_GB2312" w:eastAsia="仿宋_GB2312" w:hAnsi="微软雅黑" w:cs="宋体" w:hint="eastAsia"/>
          <w:color w:val="333333"/>
          <w:sz w:val="32"/>
          <w:szCs w:val="32"/>
        </w:rPr>
        <w:t>我院</w:t>
      </w:r>
      <w:r w:rsidRPr="002A41B5">
        <w:rPr>
          <w:rFonts w:ascii="仿宋_GB2312" w:eastAsia="仿宋_GB2312" w:hAnsi="微软雅黑" w:cs="宋体" w:hint="eastAsia"/>
          <w:color w:val="333333"/>
          <w:sz w:val="32"/>
          <w:szCs w:val="32"/>
        </w:rPr>
        <w:t>公务接待批次</w:t>
      </w:r>
      <w:r w:rsidR="009906CA" w:rsidRPr="002A41B5">
        <w:rPr>
          <w:rFonts w:ascii="仿宋_GB2312" w:eastAsia="仿宋_GB2312" w:hAnsi="微软雅黑" w:cs="宋体" w:hint="eastAsia"/>
          <w:color w:val="333333"/>
          <w:sz w:val="32"/>
          <w:szCs w:val="32"/>
        </w:rPr>
        <w:t>21</w:t>
      </w:r>
      <w:r w:rsidRPr="002A41B5">
        <w:rPr>
          <w:rFonts w:ascii="仿宋_GB2312" w:eastAsia="仿宋_GB2312" w:hAnsi="微软雅黑" w:cs="宋体" w:hint="eastAsia"/>
          <w:color w:val="333333"/>
          <w:sz w:val="32"/>
          <w:szCs w:val="32"/>
        </w:rPr>
        <w:t>批，接待</w:t>
      </w:r>
      <w:r w:rsidR="009906CA" w:rsidRPr="002A41B5">
        <w:rPr>
          <w:rFonts w:ascii="仿宋_GB2312" w:eastAsia="仿宋_GB2312" w:hAnsi="微软雅黑" w:cs="宋体" w:hint="eastAsia"/>
          <w:color w:val="333333"/>
          <w:sz w:val="32"/>
          <w:szCs w:val="32"/>
        </w:rPr>
        <w:t>约103</w:t>
      </w:r>
      <w:r w:rsidRPr="002A41B5">
        <w:rPr>
          <w:rFonts w:ascii="仿宋_GB2312" w:eastAsia="仿宋_GB2312" w:hAnsi="微软雅黑" w:cs="宋体" w:hint="eastAsia"/>
          <w:color w:val="333333"/>
          <w:sz w:val="32"/>
          <w:szCs w:val="32"/>
        </w:rPr>
        <w:t>人次。</w:t>
      </w:r>
    </w:p>
    <w:p w:rsidR="00B6086C" w:rsidRPr="002A41B5" w:rsidRDefault="00B6086C" w:rsidP="00345B9C">
      <w:pPr>
        <w:pStyle w:val="a3"/>
        <w:widowControl/>
        <w:spacing w:beforeAutospacing="0" w:afterAutospacing="0" w:line="560" w:lineRule="exact"/>
        <w:ind w:firstLineChars="200" w:firstLine="619"/>
        <w:rPr>
          <w:rFonts w:ascii="仿宋_GB2312" w:eastAsia="仿宋_GB2312" w:hAnsi="Arial" w:cs="Arial"/>
          <w:b/>
          <w:color w:val="333333"/>
          <w:sz w:val="32"/>
          <w:szCs w:val="32"/>
        </w:rPr>
      </w:pPr>
      <w:r w:rsidRPr="002A41B5">
        <w:rPr>
          <w:rFonts w:ascii="仿宋_GB2312" w:eastAsia="仿宋_GB2312" w:hAnsi="Arial" w:cs="Arial" w:hint="eastAsia"/>
          <w:b/>
          <w:color w:val="333333"/>
          <w:sz w:val="32"/>
          <w:szCs w:val="32"/>
        </w:rPr>
        <w:t>六、关于2020 年度机关运行经费支出情况说明</w:t>
      </w:r>
    </w:p>
    <w:p w:rsidR="00B6086C" w:rsidRPr="002A41B5" w:rsidRDefault="00B6086C" w:rsidP="008E0C4C">
      <w:pPr>
        <w:pStyle w:val="a3"/>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20</w:t>
      </w:r>
      <w:r w:rsidR="008F59EB" w:rsidRPr="002A41B5">
        <w:rPr>
          <w:rFonts w:ascii="仿宋_GB2312" w:eastAsia="仿宋_GB2312" w:hAnsi="Arial" w:cs="Arial" w:hint="eastAsia"/>
          <w:color w:val="333333"/>
          <w:sz w:val="32"/>
          <w:szCs w:val="32"/>
        </w:rPr>
        <w:t>20</w:t>
      </w:r>
      <w:r w:rsidRPr="002A41B5">
        <w:rPr>
          <w:rFonts w:ascii="仿宋_GB2312" w:eastAsia="仿宋_GB2312" w:hAnsi="Arial" w:cs="Arial" w:hint="eastAsia"/>
          <w:color w:val="333333"/>
          <w:sz w:val="32"/>
          <w:szCs w:val="32"/>
        </w:rPr>
        <w:t>年机关运行经费为</w:t>
      </w:r>
      <w:r w:rsidR="008F59EB" w:rsidRPr="002A41B5">
        <w:rPr>
          <w:rFonts w:ascii="仿宋_GB2312" w:eastAsia="仿宋_GB2312" w:hAnsi="Arial" w:cs="Arial" w:hint="eastAsia"/>
          <w:color w:val="333333"/>
          <w:sz w:val="32"/>
          <w:szCs w:val="32"/>
        </w:rPr>
        <w:t>209.24</w:t>
      </w:r>
      <w:r w:rsidRPr="002A41B5">
        <w:rPr>
          <w:rFonts w:ascii="仿宋_GB2312" w:eastAsia="仿宋_GB2312" w:hAnsi="Arial" w:cs="Arial" w:hint="eastAsia"/>
          <w:color w:val="333333"/>
          <w:sz w:val="32"/>
          <w:szCs w:val="32"/>
        </w:rPr>
        <w:t>万元，其中：办公费</w:t>
      </w:r>
      <w:r w:rsidR="008F59EB" w:rsidRPr="002A41B5">
        <w:rPr>
          <w:rFonts w:ascii="仿宋_GB2312" w:eastAsia="仿宋_GB2312" w:hAnsi="Arial" w:cs="Arial" w:hint="eastAsia"/>
          <w:color w:val="333333"/>
          <w:sz w:val="32"/>
          <w:szCs w:val="32"/>
        </w:rPr>
        <w:t>32.38</w:t>
      </w:r>
      <w:r w:rsidRPr="002A41B5">
        <w:rPr>
          <w:rFonts w:ascii="仿宋_GB2312" w:eastAsia="仿宋_GB2312" w:hAnsi="Arial" w:cs="Arial" w:hint="eastAsia"/>
          <w:color w:val="333333"/>
          <w:sz w:val="32"/>
          <w:szCs w:val="32"/>
        </w:rPr>
        <w:t>万元、印刷费</w:t>
      </w:r>
      <w:r w:rsidR="008F59EB" w:rsidRPr="002A41B5">
        <w:rPr>
          <w:rFonts w:ascii="仿宋_GB2312" w:eastAsia="仿宋_GB2312" w:hAnsi="Arial" w:cs="Arial" w:hint="eastAsia"/>
          <w:color w:val="333333"/>
          <w:sz w:val="32"/>
          <w:szCs w:val="32"/>
        </w:rPr>
        <w:t>2.54</w:t>
      </w:r>
      <w:r w:rsidRPr="002A41B5">
        <w:rPr>
          <w:rFonts w:ascii="仿宋_GB2312" w:eastAsia="仿宋_GB2312" w:hAnsi="Arial" w:cs="Arial" w:hint="eastAsia"/>
          <w:color w:val="333333"/>
          <w:sz w:val="32"/>
          <w:szCs w:val="32"/>
        </w:rPr>
        <w:t>万元、</w:t>
      </w:r>
      <w:r w:rsidR="008F59EB" w:rsidRPr="002A41B5">
        <w:rPr>
          <w:rFonts w:ascii="仿宋_GB2312" w:eastAsia="仿宋_GB2312" w:hAnsi="Arial" w:cs="Arial" w:hint="eastAsia"/>
          <w:color w:val="333333"/>
          <w:sz w:val="32"/>
          <w:szCs w:val="32"/>
        </w:rPr>
        <w:t>手续费4.39万元、电费20万元、</w:t>
      </w:r>
      <w:r w:rsidRPr="002A41B5">
        <w:rPr>
          <w:rFonts w:ascii="仿宋_GB2312" w:eastAsia="仿宋_GB2312" w:hAnsi="Arial" w:cs="Arial" w:hint="eastAsia"/>
          <w:color w:val="333333"/>
          <w:sz w:val="32"/>
          <w:szCs w:val="32"/>
        </w:rPr>
        <w:t>邮</w:t>
      </w:r>
      <w:r w:rsidRPr="002A41B5">
        <w:rPr>
          <w:rFonts w:ascii="仿宋_GB2312" w:eastAsia="仿宋_GB2312" w:hAnsi="Arial" w:cs="Arial" w:hint="eastAsia"/>
          <w:color w:val="333333"/>
          <w:sz w:val="32"/>
          <w:szCs w:val="32"/>
        </w:rPr>
        <w:lastRenderedPageBreak/>
        <w:t>电费</w:t>
      </w:r>
      <w:r w:rsidR="008F59EB" w:rsidRPr="002A41B5">
        <w:rPr>
          <w:rFonts w:ascii="仿宋_GB2312" w:eastAsia="仿宋_GB2312" w:hAnsi="Arial" w:cs="Arial" w:hint="eastAsia"/>
          <w:color w:val="333333"/>
          <w:sz w:val="32"/>
          <w:szCs w:val="32"/>
        </w:rPr>
        <w:t>1.52</w:t>
      </w:r>
      <w:r w:rsidRPr="002A41B5">
        <w:rPr>
          <w:rFonts w:ascii="仿宋_GB2312" w:eastAsia="仿宋_GB2312" w:hAnsi="Arial" w:cs="Arial" w:hint="eastAsia"/>
          <w:color w:val="333333"/>
          <w:sz w:val="32"/>
          <w:szCs w:val="32"/>
        </w:rPr>
        <w:t>万元、物业费</w:t>
      </w:r>
      <w:r w:rsidR="008F59EB" w:rsidRPr="002A41B5">
        <w:rPr>
          <w:rFonts w:ascii="仿宋_GB2312" w:eastAsia="仿宋_GB2312" w:hAnsi="Arial" w:cs="Arial" w:hint="eastAsia"/>
          <w:color w:val="333333"/>
          <w:sz w:val="32"/>
          <w:szCs w:val="32"/>
        </w:rPr>
        <w:t>5.49</w:t>
      </w:r>
      <w:r w:rsidRPr="002A41B5">
        <w:rPr>
          <w:rFonts w:ascii="仿宋_GB2312" w:eastAsia="仿宋_GB2312" w:hAnsi="Arial" w:cs="Arial" w:hint="eastAsia"/>
          <w:color w:val="333333"/>
          <w:sz w:val="32"/>
          <w:szCs w:val="32"/>
        </w:rPr>
        <w:t>万元、差旅费</w:t>
      </w:r>
      <w:r w:rsidR="008F59EB" w:rsidRPr="002A41B5">
        <w:rPr>
          <w:rFonts w:ascii="仿宋_GB2312" w:eastAsia="仿宋_GB2312" w:hAnsi="Arial" w:cs="Arial" w:hint="eastAsia"/>
          <w:color w:val="333333"/>
          <w:sz w:val="32"/>
          <w:szCs w:val="32"/>
        </w:rPr>
        <w:t>8.76</w:t>
      </w:r>
      <w:r w:rsidRPr="002A41B5">
        <w:rPr>
          <w:rFonts w:ascii="仿宋_GB2312" w:eastAsia="仿宋_GB2312" w:hAnsi="Arial" w:cs="Arial" w:hint="eastAsia"/>
          <w:color w:val="333333"/>
          <w:sz w:val="32"/>
          <w:szCs w:val="32"/>
        </w:rPr>
        <w:t>万元、维修（护）费</w:t>
      </w:r>
      <w:r w:rsidR="008F59EB" w:rsidRPr="002A41B5">
        <w:rPr>
          <w:rFonts w:ascii="仿宋_GB2312" w:eastAsia="仿宋_GB2312" w:hAnsi="Arial" w:cs="Arial" w:hint="eastAsia"/>
          <w:color w:val="333333"/>
          <w:sz w:val="32"/>
          <w:szCs w:val="32"/>
        </w:rPr>
        <w:t>11.6万元</w:t>
      </w:r>
      <w:r w:rsidRPr="002A41B5">
        <w:rPr>
          <w:rFonts w:ascii="仿宋_GB2312" w:eastAsia="仿宋_GB2312" w:hAnsi="Arial" w:cs="Arial" w:hint="eastAsia"/>
          <w:color w:val="333333"/>
          <w:sz w:val="32"/>
          <w:szCs w:val="32"/>
        </w:rPr>
        <w:t>、会议费</w:t>
      </w:r>
      <w:r w:rsidR="008F59EB" w:rsidRPr="002A41B5">
        <w:rPr>
          <w:rFonts w:ascii="仿宋_GB2312" w:eastAsia="仿宋_GB2312" w:hAnsi="Arial" w:cs="Arial" w:hint="eastAsia"/>
          <w:color w:val="333333"/>
          <w:sz w:val="32"/>
          <w:szCs w:val="32"/>
        </w:rPr>
        <w:t>4</w:t>
      </w:r>
      <w:r w:rsidRPr="002A41B5">
        <w:rPr>
          <w:rFonts w:ascii="仿宋_GB2312" w:eastAsia="仿宋_GB2312" w:hAnsi="Arial" w:cs="Arial" w:hint="eastAsia"/>
          <w:color w:val="333333"/>
          <w:sz w:val="32"/>
          <w:szCs w:val="32"/>
        </w:rPr>
        <w:t>万元、培训费</w:t>
      </w:r>
      <w:r w:rsidR="008F59EB" w:rsidRPr="002A41B5">
        <w:rPr>
          <w:rFonts w:ascii="仿宋_GB2312" w:eastAsia="仿宋_GB2312" w:hAnsi="Arial" w:cs="Arial" w:hint="eastAsia"/>
          <w:color w:val="333333"/>
          <w:sz w:val="32"/>
          <w:szCs w:val="32"/>
        </w:rPr>
        <w:t>4</w:t>
      </w:r>
      <w:r w:rsidRPr="002A41B5">
        <w:rPr>
          <w:rFonts w:ascii="仿宋_GB2312" w:eastAsia="仿宋_GB2312" w:hAnsi="Arial" w:cs="Arial" w:hint="eastAsia"/>
          <w:color w:val="333333"/>
          <w:sz w:val="32"/>
          <w:szCs w:val="32"/>
        </w:rPr>
        <w:t>万元、公务接待费</w:t>
      </w:r>
      <w:r w:rsidR="00602C92" w:rsidRPr="002A41B5">
        <w:rPr>
          <w:rFonts w:ascii="仿宋_GB2312" w:eastAsia="仿宋_GB2312" w:hAnsi="Arial" w:cs="Arial" w:hint="eastAsia"/>
          <w:color w:val="333333"/>
          <w:sz w:val="32"/>
          <w:szCs w:val="32"/>
        </w:rPr>
        <w:t>0.84</w:t>
      </w:r>
      <w:r w:rsidRPr="002A41B5">
        <w:rPr>
          <w:rFonts w:ascii="仿宋_GB2312" w:eastAsia="仿宋_GB2312" w:hAnsi="Arial" w:cs="Arial" w:hint="eastAsia"/>
          <w:color w:val="333333"/>
          <w:sz w:val="32"/>
          <w:szCs w:val="32"/>
        </w:rPr>
        <w:t>万元、劳务费</w:t>
      </w:r>
      <w:r w:rsidR="00602C92" w:rsidRPr="002A41B5">
        <w:rPr>
          <w:rFonts w:ascii="仿宋_GB2312" w:eastAsia="仿宋_GB2312" w:hAnsi="Arial" w:cs="Arial" w:hint="eastAsia"/>
          <w:color w:val="333333"/>
          <w:sz w:val="32"/>
          <w:szCs w:val="32"/>
        </w:rPr>
        <w:t>0.12</w:t>
      </w:r>
      <w:r w:rsidRPr="002A41B5">
        <w:rPr>
          <w:rFonts w:ascii="仿宋_GB2312" w:eastAsia="仿宋_GB2312" w:hAnsi="Arial" w:cs="Arial" w:hint="eastAsia"/>
          <w:color w:val="333333"/>
          <w:sz w:val="32"/>
          <w:szCs w:val="32"/>
        </w:rPr>
        <w:t>万元、委托业务费</w:t>
      </w:r>
      <w:r w:rsidR="00602C92" w:rsidRPr="002A41B5">
        <w:rPr>
          <w:rFonts w:ascii="仿宋_GB2312" w:eastAsia="仿宋_GB2312" w:hAnsi="Arial" w:cs="Arial" w:hint="eastAsia"/>
          <w:color w:val="333333"/>
          <w:sz w:val="32"/>
          <w:szCs w:val="32"/>
        </w:rPr>
        <w:t>0.88</w:t>
      </w:r>
      <w:r w:rsidRPr="002A41B5">
        <w:rPr>
          <w:rFonts w:ascii="仿宋_GB2312" w:eastAsia="仿宋_GB2312" w:hAnsi="Arial" w:cs="Arial" w:hint="eastAsia"/>
          <w:color w:val="333333"/>
          <w:sz w:val="32"/>
          <w:szCs w:val="32"/>
        </w:rPr>
        <w:t>万元、工会经费</w:t>
      </w:r>
      <w:r w:rsidR="00602C92" w:rsidRPr="002A41B5">
        <w:rPr>
          <w:rFonts w:ascii="仿宋_GB2312" w:eastAsia="仿宋_GB2312" w:hAnsi="Arial" w:cs="Arial" w:hint="eastAsia"/>
          <w:color w:val="333333"/>
          <w:sz w:val="32"/>
          <w:szCs w:val="32"/>
        </w:rPr>
        <w:t>25</w:t>
      </w:r>
      <w:r w:rsidRPr="002A41B5">
        <w:rPr>
          <w:rFonts w:ascii="仿宋_GB2312" w:eastAsia="仿宋_GB2312" w:hAnsi="Arial" w:cs="Arial" w:hint="eastAsia"/>
          <w:color w:val="333333"/>
          <w:sz w:val="32"/>
          <w:szCs w:val="32"/>
        </w:rPr>
        <w:t>万元、福利费</w:t>
      </w:r>
      <w:r w:rsidR="00602C92" w:rsidRPr="002A41B5">
        <w:rPr>
          <w:rFonts w:ascii="仿宋_GB2312" w:eastAsia="仿宋_GB2312" w:hAnsi="Arial" w:cs="Arial" w:hint="eastAsia"/>
          <w:color w:val="333333"/>
          <w:sz w:val="32"/>
          <w:szCs w:val="32"/>
        </w:rPr>
        <w:t>2.89</w:t>
      </w:r>
      <w:r w:rsidRPr="002A41B5">
        <w:rPr>
          <w:rFonts w:ascii="仿宋_GB2312" w:eastAsia="仿宋_GB2312" w:hAnsi="Arial" w:cs="Arial" w:hint="eastAsia"/>
          <w:color w:val="333333"/>
          <w:sz w:val="32"/>
          <w:szCs w:val="32"/>
        </w:rPr>
        <w:t>万元、公务用车运行维护费</w:t>
      </w:r>
      <w:r w:rsidR="00602C92" w:rsidRPr="002A41B5">
        <w:rPr>
          <w:rFonts w:ascii="仿宋_GB2312" w:eastAsia="仿宋_GB2312" w:hAnsi="Arial" w:cs="Arial" w:hint="eastAsia"/>
          <w:color w:val="333333"/>
          <w:sz w:val="32"/>
          <w:szCs w:val="32"/>
        </w:rPr>
        <w:t>2</w:t>
      </w:r>
      <w:r w:rsidRPr="002A41B5">
        <w:rPr>
          <w:rFonts w:ascii="仿宋_GB2312" w:eastAsia="仿宋_GB2312" w:hAnsi="Arial" w:cs="Arial" w:hint="eastAsia"/>
          <w:color w:val="333333"/>
          <w:sz w:val="32"/>
          <w:szCs w:val="32"/>
        </w:rPr>
        <w:t>万元、其他交通费</w:t>
      </w:r>
      <w:r w:rsidR="00602C92" w:rsidRPr="002A41B5">
        <w:rPr>
          <w:rFonts w:ascii="仿宋_GB2312" w:eastAsia="仿宋_GB2312" w:hAnsi="Arial" w:cs="Arial" w:hint="eastAsia"/>
          <w:color w:val="333333"/>
          <w:sz w:val="32"/>
          <w:szCs w:val="32"/>
        </w:rPr>
        <w:t>46.79</w:t>
      </w:r>
      <w:r w:rsidRPr="002A41B5">
        <w:rPr>
          <w:rFonts w:ascii="仿宋_GB2312" w:eastAsia="仿宋_GB2312" w:hAnsi="Arial" w:cs="Arial" w:hint="eastAsia"/>
          <w:color w:val="333333"/>
          <w:sz w:val="32"/>
          <w:szCs w:val="32"/>
        </w:rPr>
        <w:t>万元、其他商品服务支出</w:t>
      </w:r>
      <w:r w:rsidR="00602C92" w:rsidRPr="002A41B5">
        <w:rPr>
          <w:rFonts w:ascii="仿宋_GB2312" w:eastAsia="仿宋_GB2312" w:hAnsi="Arial" w:cs="Arial" w:hint="eastAsia"/>
          <w:color w:val="333333"/>
          <w:sz w:val="32"/>
          <w:szCs w:val="32"/>
        </w:rPr>
        <w:t>10</w:t>
      </w:r>
      <w:r w:rsidRPr="002A41B5">
        <w:rPr>
          <w:rFonts w:ascii="仿宋_GB2312" w:eastAsia="仿宋_GB2312" w:hAnsi="Arial" w:cs="Arial" w:hint="eastAsia"/>
          <w:color w:val="333333"/>
          <w:sz w:val="32"/>
          <w:szCs w:val="32"/>
        </w:rPr>
        <w:t>万元、办公设备购置</w:t>
      </w:r>
      <w:r w:rsidR="00602C92" w:rsidRPr="002A41B5">
        <w:rPr>
          <w:rFonts w:ascii="仿宋_GB2312" w:eastAsia="仿宋_GB2312" w:hAnsi="Arial" w:cs="Arial" w:hint="eastAsia"/>
          <w:color w:val="333333"/>
          <w:sz w:val="32"/>
          <w:szCs w:val="32"/>
        </w:rPr>
        <w:t>1.16</w:t>
      </w:r>
      <w:r w:rsidRPr="002A41B5">
        <w:rPr>
          <w:rFonts w:ascii="仿宋_GB2312" w:eastAsia="仿宋_GB2312" w:hAnsi="Arial" w:cs="Arial" w:hint="eastAsia"/>
          <w:color w:val="333333"/>
          <w:sz w:val="32"/>
          <w:szCs w:val="32"/>
        </w:rPr>
        <w:t>万元</w:t>
      </w:r>
      <w:r w:rsidR="00602C92" w:rsidRPr="002A41B5">
        <w:rPr>
          <w:rFonts w:ascii="仿宋_GB2312" w:eastAsia="仿宋_GB2312" w:hAnsi="Arial" w:cs="Arial" w:hint="eastAsia"/>
          <w:color w:val="333333"/>
          <w:sz w:val="32"/>
          <w:szCs w:val="32"/>
        </w:rPr>
        <w:t>、专用设备购置28.84万元</w:t>
      </w:r>
      <w:r w:rsidRPr="002A41B5">
        <w:rPr>
          <w:rFonts w:ascii="仿宋_GB2312" w:eastAsia="仿宋_GB2312" w:hAnsi="Arial" w:cs="Arial" w:hint="eastAsia"/>
          <w:color w:val="333333"/>
          <w:sz w:val="32"/>
          <w:szCs w:val="32"/>
        </w:rPr>
        <w:t>。</w:t>
      </w:r>
    </w:p>
    <w:p w:rsidR="00C53056" w:rsidRPr="002A41B5" w:rsidRDefault="00B6086C" w:rsidP="00345B9C">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20</w:t>
      </w:r>
      <w:r w:rsidR="001F7650" w:rsidRPr="002A41B5">
        <w:rPr>
          <w:rFonts w:ascii="仿宋_GB2312" w:eastAsia="仿宋_GB2312" w:hAnsi="Arial" w:cs="Arial" w:hint="eastAsia"/>
          <w:color w:val="333333"/>
          <w:sz w:val="32"/>
          <w:szCs w:val="32"/>
        </w:rPr>
        <w:t>20</w:t>
      </w:r>
      <w:r w:rsidRPr="002A41B5">
        <w:rPr>
          <w:rFonts w:ascii="仿宋_GB2312" w:eastAsia="仿宋_GB2312" w:hAnsi="Arial" w:cs="Arial" w:hint="eastAsia"/>
          <w:color w:val="333333"/>
          <w:sz w:val="32"/>
          <w:szCs w:val="32"/>
        </w:rPr>
        <w:t>年机关运行经费比上年</w:t>
      </w:r>
      <w:r w:rsidR="001F7650" w:rsidRPr="002A41B5">
        <w:rPr>
          <w:rFonts w:ascii="仿宋_GB2312" w:eastAsia="仿宋_GB2312" w:hAnsi="Arial" w:cs="Arial" w:hint="eastAsia"/>
          <w:color w:val="333333"/>
          <w:sz w:val="32"/>
          <w:szCs w:val="32"/>
        </w:rPr>
        <w:t>272.92</w:t>
      </w:r>
      <w:r w:rsidRPr="002A41B5">
        <w:rPr>
          <w:rFonts w:ascii="仿宋_GB2312" w:eastAsia="仿宋_GB2312" w:hAnsi="Arial" w:cs="Arial" w:hint="eastAsia"/>
          <w:color w:val="333333"/>
          <w:sz w:val="32"/>
          <w:szCs w:val="32"/>
        </w:rPr>
        <w:t>万元减少</w:t>
      </w:r>
      <w:r w:rsidR="001F7650" w:rsidRPr="002A41B5">
        <w:rPr>
          <w:rFonts w:ascii="仿宋_GB2312" w:eastAsia="仿宋_GB2312" w:hAnsi="Arial" w:cs="Arial" w:hint="eastAsia"/>
          <w:color w:val="333333"/>
          <w:sz w:val="32"/>
          <w:szCs w:val="32"/>
        </w:rPr>
        <w:t>93.68</w:t>
      </w:r>
      <w:r w:rsidRPr="002A41B5">
        <w:rPr>
          <w:rFonts w:ascii="仿宋_GB2312" w:eastAsia="仿宋_GB2312" w:hAnsi="Arial" w:cs="Arial" w:hint="eastAsia"/>
          <w:color w:val="333333"/>
          <w:sz w:val="32"/>
          <w:szCs w:val="32"/>
        </w:rPr>
        <w:t>万元，下降</w:t>
      </w:r>
      <w:r w:rsidR="001F7650" w:rsidRPr="002A41B5">
        <w:rPr>
          <w:rFonts w:ascii="仿宋_GB2312" w:eastAsia="仿宋_GB2312" w:hAnsi="Arial" w:cs="Arial" w:hint="eastAsia"/>
          <w:color w:val="333333"/>
          <w:sz w:val="32"/>
          <w:szCs w:val="32"/>
        </w:rPr>
        <w:t>34.33</w:t>
      </w:r>
      <w:r w:rsidRPr="002A41B5">
        <w:rPr>
          <w:rFonts w:ascii="仿宋_GB2312" w:eastAsia="仿宋_GB2312" w:hAnsi="Arial" w:cs="Arial" w:hint="eastAsia"/>
          <w:color w:val="333333"/>
          <w:sz w:val="32"/>
          <w:szCs w:val="32"/>
        </w:rPr>
        <w:t>%，</w:t>
      </w:r>
      <w:r w:rsidR="00D04B42" w:rsidRPr="002A41B5">
        <w:rPr>
          <w:rFonts w:ascii="仿宋_GB2312" w:eastAsia="仿宋_GB2312" w:hAnsi="Arial" w:cs="Arial" w:hint="eastAsia"/>
          <w:color w:val="333333"/>
          <w:sz w:val="32"/>
          <w:szCs w:val="32"/>
        </w:rPr>
        <w:t>主要原因</w:t>
      </w:r>
      <w:r w:rsidR="00B150E6">
        <w:rPr>
          <w:rFonts w:ascii="仿宋_GB2312" w:eastAsia="仿宋_GB2312" w:hAnsi="Arial" w:cs="Arial" w:hint="eastAsia"/>
          <w:color w:val="333333"/>
          <w:sz w:val="32"/>
          <w:szCs w:val="32"/>
        </w:rPr>
        <w:t>一</w:t>
      </w:r>
      <w:r w:rsidR="00D04B42" w:rsidRPr="002A41B5">
        <w:rPr>
          <w:rFonts w:ascii="仿宋_GB2312" w:eastAsia="仿宋_GB2312" w:hAnsi="Arial" w:cs="Arial" w:hint="eastAsia"/>
          <w:color w:val="333333"/>
          <w:sz w:val="32"/>
          <w:szCs w:val="32"/>
        </w:rPr>
        <w:t>是中央及省财政近年来一再要求压缩一般性开支，我院积极落实，厉行节约，控制公用经费的开支额度，效果明显</w:t>
      </w:r>
      <w:r w:rsidR="00B150E6">
        <w:rPr>
          <w:rFonts w:ascii="仿宋_GB2312" w:eastAsia="仿宋_GB2312" w:hAnsi="Arial" w:cs="Arial" w:hint="eastAsia"/>
          <w:color w:val="333333"/>
          <w:sz w:val="32"/>
          <w:szCs w:val="32"/>
        </w:rPr>
        <w:t>；</w:t>
      </w:r>
      <w:r w:rsidR="00B150E6">
        <w:rPr>
          <w:rFonts w:ascii="仿宋_GB2312" w:eastAsia="仿宋_GB2312" w:hAnsi="Arial" w:cs="Arial"/>
          <w:color w:val="333333"/>
          <w:sz w:val="32"/>
          <w:szCs w:val="32"/>
        </w:rPr>
        <w:t>二是因疫情原因相关公务活动减少，开支减少</w:t>
      </w:r>
      <w:r w:rsidR="00D04B42" w:rsidRPr="002A41B5">
        <w:rPr>
          <w:rFonts w:ascii="仿宋_GB2312" w:eastAsia="仿宋_GB2312" w:hAnsi="Arial" w:cs="Arial" w:hint="eastAsia"/>
          <w:color w:val="333333"/>
          <w:sz w:val="32"/>
          <w:szCs w:val="32"/>
        </w:rPr>
        <w:t>。</w:t>
      </w:r>
    </w:p>
    <w:p w:rsidR="00EA5ED0" w:rsidRPr="002A41B5" w:rsidRDefault="00EA5ED0" w:rsidP="00345B9C">
      <w:pPr>
        <w:pStyle w:val="a3"/>
        <w:widowControl/>
        <w:spacing w:beforeAutospacing="0" w:afterAutospacing="0" w:line="560" w:lineRule="exact"/>
        <w:ind w:firstLineChars="200" w:firstLine="619"/>
        <w:rPr>
          <w:rFonts w:ascii="仿宋_GB2312" w:eastAsia="仿宋_GB2312" w:hAnsi="Arial" w:cs="Arial"/>
          <w:b/>
          <w:color w:val="333333"/>
          <w:sz w:val="32"/>
          <w:szCs w:val="32"/>
        </w:rPr>
      </w:pPr>
      <w:r w:rsidRPr="002A41B5">
        <w:rPr>
          <w:rFonts w:ascii="仿宋_GB2312" w:eastAsia="仿宋_GB2312" w:hAnsi="Arial" w:cs="Arial" w:hint="eastAsia"/>
          <w:b/>
          <w:color w:val="333333"/>
          <w:sz w:val="32"/>
          <w:szCs w:val="32"/>
        </w:rPr>
        <w:t>七、关于2020年度政府采购支出情况说明</w:t>
      </w:r>
    </w:p>
    <w:p w:rsidR="00EA5ED0" w:rsidRPr="002A41B5" w:rsidRDefault="00EA5ED0" w:rsidP="00345B9C">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2020年我院政府采购支出总额732.83万元，其中：政府采购货物支出74.53万元，政府采购工程支出562.87万元，政府采购服务支出95.43万元。授予中小企业合同金额875.2万元，占政府采购支出总额的119.43%，其中：授予小微企业合同金额194.9万元，占政府采购支出总额的26.6%。</w:t>
      </w:r>
    </w:p>
    <w:p w:rsidR="00EA5ED0" w:rsidRPr="002A41B5" w:rsidRDefault="00EA5ED0" w:rsidP="00345B9C">
      <w:pPr>
        <w:pStyle w:val="a3"/>
        <w:widowControl/>
        <w:spacing w:beforeAutospacing="0" w:afterAutospacing="0" w:line="560" w:lineRule="exact"/>
        <w:ind w:firstLineChars="200" w:firstLine="619"/>
        <w:rPr>
          <w:rFonts w:ascii="仿宋_GB2312" w:eastAsia="仿宋_GB2312" w:hAnsi="Arial" w:cs="Arial"/>
          <w:b/>
          <w:color w:val="333333"/>
          <w:sz w:val="32"/>
          <w:szCs w:val="32"/>
        </w:rPr>
      </w:pPr>
      <w:r w:rsidRPr="002A41B5">
        <w:rPr>
          <w:rFonts w:ascii="仿宋_GB2312" w:eastAsia="仿宋_GB2312" w:hAnsi="Arial" w:cs="Arial" w:hint="eastAsia"/>
          <w:b/>
          <w:color w:val="333333"/>
          <w:sz w:val="32"/>
          <w:szCs w:val="32"/>
        </w:rPr>
        <w:t>八、关于20</w:t>
      </w:r>
      <w:r w:rsidR="005D4F63">
        <w:rPr>
          <w:rFonts w:ascii="仿宋_GB2312" w:eastAsia="仿宋_GB2312" w:hAnsi="Arial" w:cs="Arial"/>
          <w:b/>
          <w:color w:val="333333"/>
          <w:sz w:val="32"/>
          <w:szCs w:val="32"/>
        </w:rPr>
        <w:t>20</w:t>
      </w:r>
      <w:r w:rsidRPr="002A41B5">
        <w:rPr>
          <w:rFonts w:ascii="仿宋_GB2312" w:eastAsia="仿宋_GB2312" w:hAnsi="Arial" w:cs="Arial" w:hint="eastAsia"/>
          <w:b/>
          <w:color w:val="333333"/>
          <w:sz w:val="32"/>
          <w:szCs w:val="32"/>
        </w:rPr>
        <w:t xml:space="preserve"> 年度国有资产占用情况说明</w:t>
      </w:r>
    </w:p>
    <w:p w:rsidR="009B1156" w:rsidRPr="002A41B5" w:rsidRDefault="00EA5ED0" w:rsidP="00345B9C">
      <w:pPr>
        <w:pStyle w:val="a3"/>
        <w:widowControl/>
        <w:spacing w:beforeAutospacing="0" w:afterAutospacing="0" w:line="560" w:lineRule="exact"/>
        <w:ind w:firstLineChars="200" w:firstLine="617"/>
        <w:rPr>
          <w:rFonts w:ascii="仿宋_GB2312" w:eastAsia="仿宋_GB2312" w:hAnsi="Arial" w:cs="Arial"/>
          <w:color w:val="333333"/>
          <w:sz w:val="32"/>
          <w:szCs w:val="32"/>
        </w:rPr>
      </w:pPr>
      <w:r w:rsidRPr="002A41B5">
        <w:rPr>
          <w:rFonts w:ascii="仿宋_GB2312" w:eastAsia="仿宋_GB2312" w:hAnsi="Arial" w:cs="Arial" w:hint="eastAsia"/>
          <w:color w:val="333333"/>
          <w:sz w:val="32"/>
          <w:szCs w:val="32"/>
        </w:rPr>
        <w:t>截至20</w:t>
      </w:r>
      <w:r w:rsidR="0042244F" w:rsidRPr="002A41B5">
        <w:rPr>
          <w:rFonts w:ascii="仿宋_GB2312" w:eastAsia="仿宋_GB2312" w:hAnsi="Arial" w:cs="Arial" w:hint="eastAsia"/>
          <w:color w:val="333333"/>
          <w:sz w:val="32"/>
          <w:szCs w:val="32"/>
        </w:rPr>
        <w:t>20</w:t>
      </w:r>
      <w:r w:rsidRPr="002A41B5">
        <w:rPr>
          <w:rFonts w:ascii="仿宋_GB2312" w:eastAsia="仿宋_GB2312" w:hAnsi="Arial" w:cs="Arial" w:hint="eastAsia"/>
          <w:color w:val="333333"/>
          <w:sz w:val="32"/>
          <w:szCs w:val="32"/>
        </w:rPr>
        <w:t>年12月31日，共有车辆</w:t>
      </w:r>
      <w:r w:rsidR="0042244F" w:rsidRPr="002A41B5">
        <w:rPr>
          <w:rFonts w:ascii="仿宋_GB2312" w:eastAsia="仿宋_GB2312" w:hAnsi="Arial" w:cs="Arial" w:hint="eastAsia"/>
          <w:color w:val="333333"/>
          <w:sz w:val="32"/>
          <w:szCs w:val="32"/>
        </w:rPr>
        <w:t>9</w:t>
      </w:r>
      <w:r w:rsidRPr="002A41B5">
        <w:rPr>
          <w:rFonts w:ascii="仿宋_GB2312" w:eastAsia="仿宋_GB2312" w:hAnsi="Arial" w:cs="Arial" w:hint="eastAsia"/>
          <w:color w:val="333333"/>
          <w:sz w:val="32"/>
          <w:szCs w:val="32"/>
        </w:rPr>
        <w:t>辆，执法执勤用车</w:t>
      </w:r>
      <w:r w:rsidR="0042244F" w:rsidRPr="002A41B5">
        <w:rPr>
          <w:rFonts w:ascii="仿宋_GB2312" w:eastAsia="仿宋_GB2312" w:hAnsi="Arial" w:cs="Arial" w:hint="eastAsia"/>
          <w:color w:val="333333"/>
          <w:sz w:val="32"/>
          <w:szCs w:val="32"/>
        </w:rPr>
        <w:t>9</w:t>
      </w:r>
      <w:r w:rsidRPr="002A41B5">
        <w:rPr>
          <w:rFonts w:ascii="仿宋_GB2312" w:eastAsia="仿宋_GB2312" w:hAnsi="Arial" w:cs="Arial" w:hint="eastAsia"/>
          <w:color w:val="333333"/>
          <w:sz w:val="32"/>
          <w:szCs w:val="32"/>
        </w:rPr>
        <w:t>辆；单位价值50万元（含）以上的通用设备</w:t>
      </w:r>
      <w:r w:rsidR="003D01EA" w:rsidRPr="002A41B5">
        <w:rPr>
          <w:rFonts w:ascii="仿宋_GB2312" w:eastAsia="仿宋_GB2312" w:hAnsi="Arial" w:cs="Arial" w:hint="eastAsia"/>
          <w:color w:val="333333"/>
          <w:sz w:val="32"/>
          <w:szCs w:val="32"/>
        </w:rPr>
        <w:t>2</w:t>
      </w:r>
      <w:r w:rsidRPr="002A41B5">
        <w:rPr>
          <w:rFonts w:ascii="仿宋_GB2312" w:eastAsia="仿宋_GB2312" w:hAnsi="Arial" w:cs="Arial" w:hint="eastAsia"/>
          <w:color w:val="333333"/>
          <w:sz w:val="32"/>
          <w:szCs w:val="32"/>
        </w:rPr>
        <w:t>台（套）。</w:t>
      </w:r>
    </w:p>
    <w:p w:rsidR="009B1156" w:rsidRPr="002A41B5" w:rsidRDefault="009B1156" w:rsidP="00345B9C">
      <w:pPr>
        <w:widowControl/>
        <w:spacing w:line="560" w:lineRule="exact"/>
        <w:ind w:firstLineChars="200" w:firstLine="619"/>
        <w:jc w:val="left"/>
        <w:rPr>
          <w:rFonts w:ascii="仿宋_GB2312" w:eastAsia="仿宋_GB2312" w:hAnsi="微软雅黑" w:cs="宋体"/>
          <w:color w:val="333333"/>
          <w:kern w:val="0"/>
          <w:sz w:val="32"/>
          <w:szCs w:val="32"/>
        </w:rPr>
      </w:pPr>
      <w:r w:rsidRPr="002A41B5">
        <w:rPr>
          <w:rFonts w:ascii="仿宋_GB2312" w:eastAsia="仿宋_GB2312" w:hAnsi="宋体" w:cs="宋体" w:hint="eastAsia"/>
          <w:b/>
          <w:bCs/>
          <w:color w:val="333333"/>
          <w:kern w:val="0"/>
          <w:sz w:val="32"/>
          <w:szCs w:val="32"/>
          <w:shd w:val="clear" w:color="auto" w:fill="FFFFFF"/>
        </w:rPr>
        <w:t>九、关于2020年度预算绩效情况说明</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（一）预算绩效管理工作开展情况</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lastRenderedPageBreak/>
        <w:t>根据预算绩效管理要求，我院对2020年度一般公共预算项目支出全面开展绩效自评，共涉及项目</w:t>
      </w:r>
      <w:r w:rsidR="00D6763E" w:rsidRPr="002A41B5">
        <w:rPr>
          <w:rFonts w:ascii="仿宋_GB2312" w:eastAsia="仿宋_GB2312" w:hAnsi="微软雅黑" w:cs="宋体" w:hint="eastAsia"/>
          <w:color w:val="333333"/>
          <w:kern w:val="0"/>
          <w:sz w:val="32"/>
          <w:szCs w:val="32"/>
          <w:shd w:val="clear" w:color="auto" w:fill="FFFFFF"/>
        </w:rPr>
        <w:t>6</w:t>
      </w:r>
      <w:r w:rsidRPr="002A41B5">
        <w:rPr>
          <w:rFonts w:ascii="仿宋_GB2312" w:eastAsia="仿宋_GB2312" w:hAnsi="微软雅黑" w:cs="宋体" w:hint="eastAsia"/>
          <w:color w:val="333333"/>
          <w:kern w:val="0"/>
          <w:sz w:val="32"/>
          <w:szCs w:val="32"/>
          <w:shd w:val="clear" w:color="auto" w:fill="FFFFFF"/>
        </w:rPr>
        <w:t>个，资金</w:t>
      </w:r>
      <w:r w:rsidR="00D6763E" w:rsidRPr="002A41B5">
        <w:rPr>
          <w:rFonts w:ascii="仿宋_GB2312" w:eastAsia="仿宋_GB2312" w:hAnsi="微软雅黑" w:cs="宋体" w:hint="eastAsia"/>
          <w:color w:val="333333"/>
          <w:kern w:val="0"/>
          <w:sz w:val="32"/>
          <w:szCs w:val="32"/>
          <w:shd w:val="clear" w:color="auto" w:fill="FFFFFF"/>
        </w:rPr>
        <w:t>1293.71</w:t>
      </w:r>
      <w:r w:rsidRPr="002A41B5">
        <w:rPr>
          <w:rFonts w:ascii="仿宋_GB2312" w:eastAsia="仿宋_GB2312" w:hAnsi="微软雅黑" w:cs="宋体" w:hint="eastAsia"/>
          <w:color w:val="333333"/>
          <w:kern w:val="0"/>
          <w:sz w:val="32"/>
          <w:szCs w:val="32"/>
          <w:shd w:val="clear" w:color="auto" w:fill="FFFFFF"/>
        </w:rPr>
        <w:t>万元，</w:t>
      </w:r>
      <w:r w:rsidR="00D6763E" w:rsidRPr="002A41B5">
        <w:rPr>
          <w:rFonts w:ascii="仿宋_GB2312" w:eastAsia="仿宋_GB2312" w:hAnsi="微软雅黑" w:cs="宋体" w:hint="eastAsia"/>
          <w:color w:val="333333"/>
          <w:kern w:val="0"/>
          <w:sz w:val="32"/>
          <w:szCs w:val="32"/>
          <w:shd w:val="clear" w:color="auto" w:fill="FFFFFF"/>
        </w:rPr>
        <w:t>占一般公共预算项目支出总额的100%</w:t>
      </w:r>
      <w:r w:rsidRPr="002A41B5">
        <w:rPr>
          <w:rFonts w:ascii="仿宋_GB2312" w:eastAsia="仿宋_GB2312" w:hAnsi="微软雅黑" w:cs="宋体" w:hint="eastAsia"/>
          <w:color w:val="333333"/>
          <w:kern w:val="0"/>
          <w:sz w:val="32"/>
          <w:szCs w:val="32"/>
          <w:shd w:val="clear" w:color="auto" w:fill="FFFFFF"/>
        </w:rPr>
        <w:t>，</w:t>
      </w:r>
      <w:r w:rsidR="008540E4" w:rsidRPr="002A41B5">
        <w:rPr>
          <w:rFonts w:ascii="仿宋_GB2312" w:eastAsia="仿宋_GB2312" w:hAnsi="微软雅黑" w:cs="宋体" w:hint="eastAsia"/>
          <w:color w:val="333333"/>
          <w:kern w:val="0"/>
          <w:sz w:val="32"/>
          <w:szCs w:val="32"/>
          <w:shd w:val="clear" w:color="auto" w:fill="FFFFFF"/>
        </w:rPr>
        <w:t>本次自评得分95.99分，</w:t>
      </w:r>
      <w:r w:rsidR="00D6763E" w:rsidRPr="002A41B5">
        <w:rPr>
          <w:rFonts w:ascii="仿宋_GB2312" w:eastAsia="仿宋_GB2312" w:hAnsi="微软雅黑" w:cs="宋体" w:hint="eastAsia"/>
          <w:color w:val="333333"/>
          <w:kern w:val="0"/>
          <w:sz w:val="32"/>
          <w:szCs w:val="32"/>
          <w:shd w:val="clear" w:color="auto" w:fill="FFFFFF"/>
        </w:rPr>
        <w:t>从评价情况来看，</w:t>
      </w:r>
      <w:r w:rsidRPr="002A41B5">
        <w:rPr>
          <w:rFonts w:ascii="仿宋_GB2312" w:eastAsia="仿宋_GB2312" w:hAnsi="微软雅黑" w:cs="宋体" w:hint="eastAsia"/>
          <w:color w:val="333333"/>
          <w:kern w:val="0"/>
          <w:sz w:val="32"/>
          <w:szCs w:val="32"/>
          <w:shd w:val="clear" w:color="auto" w:fill="FFFFFF"/>
        </w:rPr>
        <w:t>绩效目标实际完成值基本达到设定的目标值。</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从本年度</w:t>
      </w:r>
      <w:r w:rsidR="00D6763E" w:rsidRPr="002A41B5">
        <w:rPr>
          <w:rFonts w:ascii="仿宋_GB2312" w:eastAsia="仿宋_GB2312" w:hAnsi="微软雅黑" w:cs="宋体" w:hint="eastAsia"/>
          <w:color w:val="333333"/>
          <w:kern w:val="0"/>
          <w:sz w:val="32"/>
          <w:szCs w:val="32"/>
          <w:shd w:val="clear" w:color="auto" w:fill="FFFFFF"/>
        </w:rPr>
        <w:t>整体支出绩效评价</w:t>
      </w:r>
      <w:r w:rsidRPr="002A41B5">
        <w:rPr>
          <w:rFonts w:ascii="仿宋_GB2312" w:eastAsia="仿宋_GB2312" w:hAnsi="微软雅黑" w:cs="宋体" w:hint="eastAsia"/>
          <w:color w:val="333333"/>
          <w:kern w:val="0"/>
          <w:sz w:val="32"/>
          <w:szCs w:val="32"/>
          <w:shd w:val="clear" w:color="auto" w:fill="FFFFFF"/>
        </w:rPr>
        <w:t>来看，我院绩效评价工作逐年在进步提高，各基层院的领导对绩效自评工作越来越重视，已经掌握了绩效评价工作开展的要求、过程及方法，已经将上年的绩效评价结果作为预算编制的参考依据。同时也能在自评过程中发现绩效指标设置不科学不合理的问题，提出了要在下年度编制预算时面向全院业务部门征集意见，切实做好指标设定工作，为进一步提高绩效评价工作管理水平奠定基础。</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shd w:val="clear" w:color="auto" w:fill="FFFFFF"/>
        </w:rPr>
      </w:pPr>
      <w:r w:rsidRPr="002A41B5">
        <w:rPr>
          <w:rFonts w:ascii="仿宋_GB2312" w:eastAsia="仿宋_GB2312" w:hAnsi="微软雅黑" w:cs="宋体" w:hint="eastAsia"/>
          <w:color w:val="333333"/>
          <w:kern w:val="0"/>
          <w:sz w:val="32"/>
          <w:szCs w:val="32"/>
          <w:shd w:val="clear" w:color="auto" w:fill="FFFFFF"/>
        </w:rPr>
        <w:t>（二）部门决算中项目绩效自评结果</w:t>
      </w:r>
    </w:p>
    <w:p w:rsidR="008540E4" w:rsidRPr="002A41B5" w:rsidRDefault="008540E4" w:rsidP="00345B9C">
      <w:pPr>
        <w:widowControl/>
        <w:spacing w:line="560" w:lineRule="exact"/>
        <w:ind w:firstLineChars="200" w:firstLine="617"/>
        <w:jc w:val="left"/>
        <w:rPr>
          <w:rFonts w:ascii="仿宋_GB2312" w:eastAsia="仿宋_GB2312" w:hAnsi="Batang" w:cs="Batang"/>
          <w:color w:val="333333"/>
          <w:kern w:val="0"/>
          <w:sz w:val="32"/>
          <w:szCs w:val="32"/>
          <w:shd w:val="clear" w:color="auto" w:fill="FFFFFF"/>
        </w:rPr>
      </w:pPr>
      <w:r w:rsidRPr="002A41B5">
        <w:rPr>
          <w:rFonts w:ascii="仿宋_GB2312" w:eastAsia="仿宋_GB2312" w:hAnsi="微软雅黑" w:cs="宋体" w:hint="eastAsia"/>
          <w:color w:val="333333"/>
          <w:kern w:val="0"/>
          <w:sz w:val="32"/>
          <w:szCs w:val="32"/>
          <w:shd w:val="clear" w:color="auto" w:fill="FFFFFF"/>
        </w:rPr>
        <w:t>综合运转保障专项经费项目自评综述：</w:t>
      </w:r>
      <w:r w:rsidR="00E633C7" w:rsidRPr="002A41B5">
        <w:rPr>
          <w:rFonts w:ascii="仿宋_GB2312" w:eastAsia="仿宋_GB2312" w:hAnsi="微软雅黑" w:cs="宋体" w:hint="eastAsia"/>
          <w:color w:val="333333"/>
          <w:kern w:val="0"/>
          <w:sz w:val="32"/>
          <w:szCs w:val="32"/>
          <w:shd w:val="clear" w:color="auto" w:fill="FFFFFF"/>
        </w:rPr>
        <w:t>自评得分96</w:t>
      </w:r>
      <w:r w:rsidR="00E633C7" w:rsidRPr="002A41B5">
        <w:rPr>
          <w:rFonts w:ascii="仿宋_GB2312" w:eastAsia="仿宋_GB2312" w:hAnsi="微软雅黑" w:cs="微软雅黑" w:hint="eastAsia"/>
          <w:color w:val="333333"/>
          <w:kern w:val="0"/>
          <w:sz w:val="32"/>
          <w:szCs w:val="32"/>
          <w:shd w:val="clear" w:color="auto" w:fill="FFFFFF"/>
        </w:rPr>
        <w:t>分，</w:t>
      </w:r>
      <w:r w:rsidRPr="002A41B5">
        <w:rPr>
          <w:rFonts w:ascii="仿宋_GB2312" w:eastAsia="仿宋_GB2312" w:hAnsi="微软雅黑" w:cs="宋体" w:hint="eastAsia"/>
          <w:color w:val="333333"/>
          <w:kern w:val="0"/>
          <w:sz w:val="32"/>
          <w:szCs w:val="32"/>
          <w:shd w:val="clear" w:color="auto" w:fill="FFFFFF"/>
        </w:rPr>
        <w:t>项目全年预算数为527.13万元，执行数为527.13万元，执行率100%，主要产出和效益：一是</w:t>
      </w:r>
      <w:r w:rsidR="00247ABD" w:rsidRPr="002A41B5">
        <w:rPr>
          <w:rFonts w:ascii="仿宋_GB2312" w:eastAsia="仿宋_GB2312" w:hAnsi="微软雅黑" w:cs="宋体" w:hint="eastAsia"/>
          <w:color w:val="333333"/>
          <w:kern w:val="0"/>
          <w:sz w:val="32"/>
          <w:szCs w:val="32"/>
          <w:shd w:val="clear" w:color="auto" w:fill="FFFFFF"/>
        </w:rPr>
        <w:t>机关</w:t>
      </w:r>
      <w:r w:rsidRPr="002A41B5">
        <w:rPr>
          <w:rFonts w:ascii="仿宋_GB2312" w:eastAsia="仿宋_GB2312" w:hAnsi="微软雅黑" w:cs="宋体" w:hint="eastAsia"/>
          <w:color w:val="333333"/>
          <w:kern w:val="0"/>
          <w:sz w:val="32"/>
          <w:szCs w:val="32"/>
          <w:shd w:val="clear" w:color="auto" w:fill="FFFFFF"/>
        </w:rPr>
        <w:t>保洁面积为12000</w:t>
      </w:r>
      <w:r w:rsidRPr="002A41B5">
        <w:rPr>
          <w:rFonts w:ascii="Batang" w:eastAsia="Batang" w:hAnsi="Batang" w:cs="Batang" w:hint="eastAsia"/>
          <w:color w:val="333333"/>
          <w:kern w:val="0"/>
          <w:sz w:val="32"/>
          <w:szCs w:val="32"/>
          <w:shd w:val="clear" w:color="auto" w:fill="FFFFFF"/>
        </w:rPr>
        <w:t>㎡</w:t>
      </w:r>
      <w:r w:rsidRPr="002A41B5">
        <w:rPr>
          <w:rFonts w:ascii="仿宋_GB2312" w:eastAsia="仿宋_GB2312" w:hAnsi="Batang" w:cs="Batang" w:hint="eastAsia"/>
          <w:color w:val="333333"/>
          <w:kern w:val="0"/>
          <w:sz w:val="32"/>
          <w:szCs w:val="32"/>
          <w:shd w:val="clear" w:color="auto" w:fill="FFFFFF"/>
        </w:rPr>
        <w:t>，二是物业管理水平3级资质，三是</w:t>
      </w:r>
      <w:r w:rsidR="00247ABD" w:rsidRPr="002A41B5">
        <w:rPr>
          <w:rFonts w:ascii="仿宋_GB2312" w:eastAsia="仿宋_GB2312" w:hAnsi="Batang" w:cs="Batang" w:hint="eastAsia"/>
          <w:color w:val="333333"/>
          <w:kern w:val="0"/>
          <w:sz w:val="32"/>
          <w:szCs w:val="32"/>
          <w:shd w:val="clear" w:color="auto" w:fill="FFFFFF"/>
        </w:rPr>
        <w:t>经费</w:t>
      </w:r>
      <w:r w:rsidRPr="002A41B5">
        <w:rPr>
          <w:rFonts w:ascii="仿宋_GB2312" w:eastAsia="仿宋_GB2312" w:hAnsi="Batang" w:cs="Batang" w:hint="eastAsia"/>
          <w:color w:val="333333"/>
          <w:kern w:val="0"/>
          <w:sz w:val="32"/>
          <w:szCs w:val="32"/>
          <w:shd w:val="clear" w:color="auto" w:fill="FFFFFF"/>
        </w:rPr>
        <w:t>收支持平，支付率达100%，四是满足内部机构人员办公，五是节能减排，打造绿色环境，</w:t>
      </w:r>
      <w:r w:rsidR="00247ABD" w:rsidRPr="002A41B5">
        <w:rPr>
          <w:rFonts w:ascii="仿宋_GB2312" w:eastAsia="仿宋_GB2312" w:hAnsi="Batang" w:cs="Batang" w:hint="eastAsia"/>
          <w:color w:val="333333"/>
          <w:kern w:val="0"/>
          <w:sz w:val="32"/>
          <w:szCs w:val="32"/>
          <w:shd w:val="clear" w:color="auto" w:fill="FFFFFF"/>
        </w:rPr>
        <w:t>七是</w:t>
      </w:r>
      <w:r w:rsidRPr="002A41B5">
        <w:rPr>
          <w:rFonts w:ascii="仿宋_GB2312" w:eastAsia="仿宋_GB2312" w:hAnsi="Batang" w:cs="Batang" w:hint="eastAsia"/>
          <w:color w:val="333333"/>
          <w:kern w:val="0"/>
          <w:sz w:val="32"/>
          <w:szCs w:val="32"/>
          <w:shd w:val="clear" w:color="auto" w:fill="FFFFFF"/>
        </w:rPr>
        <w:t>群众对检察机关的了解达到90%以上，八是宣传稿件超2000件，就是宣传参与人数超500人；无偏差较大或目标未完成项目；下一步改进措施：进一步打造节约型机关形象，充分发挥自身优势，扩大机关对外知名度、影响力。</w:t>
      </w:r>
    </w:p>
    <w:p w:rsidR="00247ABD" w:rsidRPr="002A41B5" w:rsidRDefault="00247ABD" w:rsidP="00345B9C">
      <w:pPr>
        <w:widowControl/>
        <w:spacing w:line="560" w:lineRule="exact"/>
        <w:ind w:firstLineChars="200" w:firstLine="617"/>
        <w:jc w:val="left"/>
        <w:rPr>
          <w:rFonts w:ascii="仿宋_GB2312" w:eastAsia="仿宋_GB2312" w:hAnsi="Batang" w:cs="Batang"/>
          <w:color w:val="333333"/>
          <w:kern w:val="0"/>
          <w:sz w:val="32"/>
          <w:szCs w:val="32"/>
          <w:shd w:val="clear" w:color="auto" w:fill="FFFFFF"/>
        </w:rPr>
      </w:pPr>
      <w:r w:rsidRPr="002A41B5">
        <w:rPr>
          <w:rFonts w:ascii="仿宋_GB2312" w:eastAsia="仿宋_GB2312" w:hAnsi="微软雅黑" w:cs="宋体" w:hint="eastAsia"/>
          <w:color w:val="333333"/>
          <w:kern w:val="0"/>
          <w:sz w:val="32"/>
          <w:szCs w:val="32"/>
          <w:shd w:val="clear" w:color="auto" w:fill="FFFFFF"/>
        </w:rPr>
        <w:lastRenderedPageBreak/>
        <w:t>检察业务专项经费项目自评综述：</w:t>
      </w:r>
      <w:r w:rsidR="00E633C7" w:rsidRPr="002A41B5">
        <w:rPr>
          <w:rFonts w:ascii="仿宋_GB2312" w:eastAsia="仿宋_GB2312" w:hAnsi="微软雅黑" w:cs="宋体" w:hint="eastAsia"/>
          <w:color w:val="333333"/>
          <w:kern w:val="0"/>
          <w:sz w:val="32"/>
          <w:szCs w:val="32"/>
          <w:shd w:val="clear" w:color="auto" w:fill="FFFFFF"/>
        </w:rPr>
        <w:t>自评得分96</w:t>
      </w:r>
      <w:r w:rsidR="00E633C7" w:rsidRPr="002A41B5">
        <w:rPr>
          <w:rFonts w:ascii="仿宋_GB2312" w:eastAsia="仿宋_GB2312" w:hAnsi="微软雅黑" w:cs="微软雅黑" w:hint="eastAsia"/>
          <w:color w:val="333333"/>
          <w:kern w:val="0"/>
          <w:sz w:val="32"/>
          <w:szCs w:val="32"/>
          <w:shd w:val="clear" w:color="auto" w:fill="FFFFFF"/>
        </w:rPr>
        <w:t>分，</w:t>
      </w:r>
      <w:r w:rsidRPr="002A41B5">
        <w:rPr>
          <w:rFonts w:ascii="仿宋_GB2312" w:eastAsia="仿宋_GB2312" w:hAnsi="微软雅黑" w:cs="宋体" w:hint="eastAsia"/>
          <w:color w:val="333333"/>
          <w:kern w:val="0"/>
          <w:sz w:val="32"/>
          <w:szCs w:val="32"/>
          <w:shd w:val="clear" w:color="auto" w:fill="FFFFFF"/>
        </w:rPr>
        <w:t>项目全年预算数为214.83万元，执行数为214.83万元，执行率100%，主要产出和效益：一是案件程序合法，证据充分</w:t>
      </w:r>
      <w:r w:rsidRPr="002A41B5">
        <w:rPr>
          <w:rFonts w:ascii="仿宋_GB2312" w:eastAsia="仿宋_GB2312" w:hAnsi="Batang" w:cs="Batang" w:hint="eastAsia"/>
          <w:color w:val="333333"/>
          <w:kern w:val="0"/>
          <w:sz w:val="32"/>
          <w:szCs w:val="32"/>
          <w:shd w:val="clear" w:color="auto" w:fill="FFFFFF"/>
        </w:rPr>
        <w:t>，二是经费收支持平，支付率100%，三是检察机关对社会影响力达到良好以上，四是</w:t>
      </w:r>
      <w:r w:rsidR="00C941D4" w:rsidRPr="002A41B5">
        <w:rPr>
          <w:rFonts w:ascii="仿宋_GB2312" w:eastAsia="仿宋_GB2312" w:hAnsi="Batang" w:cs="Batang" w:hint="eastAsia"/>
          <w:color w:val="333333"/>
          <w:kern w:val="0"/>
          <w:sz w:val="32"/>
          <w:szCs w:val="32"/>
          <w:shd w:val="clear" w:color="auto" w:fill="FFFFFF"/>
        </w:rPr>
        <w:t>人民群众对反腐比较满意，无恶性后果上访事件发生</w:t>
      </w:r>
      <w:r w:rsidRPr="002A41B5">
        <w:rPr>
          <w:rFonts w:ascii="仿宋_GB2312" w:eastAsia="仿宋_GB2312" w:hAnsi="Batang" w:cs="Batang" w:hint="eastAsia"/>
          <w:color w:val="333333"/>
          <w:kern w:val="0"/>
          <w:sz w:val="32"/>
          <w:szCs w:val="32"/>
          <w:shd w:val="clear" w:color="auto" w:fill="FFFFFF"/>
        </w:rPr>
        <w:t>；无偏差较大或目标未完成项目；下一步改进措施：</w:t>
      </w:r>
      <w:r w:rsidR="00C941D4" w:rsidRPr="002A41B5">
        <w:rPr>
          <w:rFonts w:ascii="仿宋_GB2312" w:eastAsia="仿宋_GB2312" w:hAnsi="Batang" w:cs="Batang" w:hint="eastAsia"/>
          <w:color w:val="333333"/>
          <w:kern w:val="0"/>
          <w:sz w:val="32"/>
          <w:szCs w:val="32"/>
          <w:shd w:val="clear" w:color="auto" w:fill="FFFFFF"/>
        </w:rPr>
        <w:t>保证每一份案件质量，充分发挥汉江检察优势</w:t>
      </w:r>
      <w:r w:rsidRPr="002A41B5">
        <w:rPr>
          <w:rFonts w:ascii="仿宋_GB2312" w:eastAsia="仿宋_GB2312" w:hAnsi="Batang" w:cs="Batang" w:hint="eastAsia"/>
          <w:color w:val="333333"/>
          <w:kern w:val="0"/>
          <w:sz w:val="32"/>
          <w:szCs w:val="32"/>
          <w:shd w:val="clear" w:color="auto" w:fill="FFFFFF"/>
        </w:rPr>
        <w:t>，扩大机关对外知名度、影响力。</w:t>
      </w:r>
    </w:p>
    <w:p w:rsidR="00C941D4" w:rsidRPr="002A41B5" w:rsidRDefault="00C941D4" w:rsidP="00345B9C">
      <w:pPr>
        <w:widowControl/>
        <w:spacing w:line="560" w:lineRule="exact"/>
        <w:ind w:firstLineChars="200" w:firstLine="617"/>
        <w:jc w:val="left"/>
        <w:rPr>
          <w:rFonts w:ascii="仿宋_GB2312" w:eastAsia="仿宋_GB2312" w:hAnsi="Batang" w:cs="Batang"/>
          <w:color w:val="333333"/>
          <w:kern w:val="0"/>
          <w:sz w:val="32"/>
          <w:szCs w:val="32"/>
          <w:shd w:val="clear" w:color="auto" w:fill="FFFFFF"/>
        </w:rPr>
      </w:pPr>
      <w:r w:rsidRPr="002A41B5">
        <w:rPr>
          <w:rFonts w:ascii="仿宋_GB2312" w:eastAsia="仿宋_GB2312" w:hAnsi="微软雅黑" w:cs="宋体" w:hint="eastAsia"/>
          <w:color w:val="333333"/>
          <w:kern w:val="0"/>
          <w:sz w:val="32"/>
          <w:szCs w:val="32"/>
          <w:shd w:val="clear" w:color="auto" w:fill="FFFFFF"/>
        </w:rPr>
        <w:t>信息化设备维修专项经费项目自评综述：</w:t>
      </w:r>
      <w:r w:rsidR="00E633C7" w:rsidRPr="002A41B5">
        <w:rPr>
          <w:rFonts w:ascii="仿宋_GB2312" w:eastAsia="仿宋_GB2312" w:hAnsi="微软雅黑" w:cs="宋体" w:hint="eastAsia"/>
          <w:color w:val="333333"/>
          <w:kern w:val="0"/>
          <w:sz w:val="32"/>
          <w:szCs w:val="32"/>
          <w:shd w:val="clear" w:color="auto" w:fill="FFFFFF"/>
        </w:rPr>
        <w:t>自评得分98</w:t>
      </w:r>
      <w:r w:rsidR="00E633C7" w:rsidRPr="002A41B5">
        <w:rPr>
          <w:rFonts w:ascii="仿宋_GB2312" w:eastAsia="仿宋_GB2312" w:hAnsi="微软雅黑" w:cs="微软雅黑" w:hint="eastAsia"/>
          <w:color w:val="333333"/>
          <w:kern w:val="0"/>
          <w:sz w:val="32"/>
          <w:szCs w:val="32"/>
          <w:shd w:val="clear" w:color="auto" w:fill="FFFFFF"/>
        </w:rPr>
        <w:t>分，</w:t>
      </w:r>
      <w:r w:rsidRPr="002A41B5">
        <w:rPr>
          <w:rFonts w:ascii="仿宋_GB2312" w:eastAsia="仿宋_GB2312" w:hAnsi="微软雅黑" w:cs="宋体" w:hint="eastAsia"/>
          <w:color w:val="333333"/>
          <w:kern w:val="0"/>
          <w:sz w:val="32"/>
          <w:szCs w:val="32"/>
          <w:shd w:val="clear" w:color="auto" w:fill="FFFFFF"/>
        </w:rPr>
        <w:t>项目全年预算数为170.75万元，执行数为170.75万元，执行率100%，主要产出和效益：一是为本年业务部门承办案件按需做好保障，帮助业务部门</w:t>
      </w:r>
      <w:r w:rsidRPr="002A41B5">
        <w:rPr>
          <w:rFonts w:ascii="仿宋_GB2312" w:eastAsia="仿宋_GB2312" w:hAnsi="Batang" w:cs="Batang" w:hint="eastAsia"/>
          <w:color w:val="333333"/>
          <w:kern w:val="0"/>
          <w:sz w:val="32"/>
          <w:szCs w:val="32"/>
          <w:shd w:val="clear" w:color="auto" w:fill="FFFFFF"/>
        </w:rPr>
        <w:t>在规定的办案期限内完成工作任务，提高办案质量；二是经费收支持平，支付率100%，三是人民群众对检察机关工作比较满意，无恶性后果上访事件发生；无偏差较大或目标未完成项目；下一步改进措施：充分发挥自身优势，提升检务保障现代化水平，扩大机关对外知名度、影响力。</w:t>
      </w:r>
    </w:p>
    <w:p w:rsidR="00C941D4" w:rsidRPr="002A41B5" w:rsidRDefault="00C941D4" w:rsidP="008E0C4C">
      <w:pPr>
        <w:spacing w:line="560" w:lineRule="exact"/>
        <w:ind w:firstLineChars="200" w:firstLine="617"/>
        <w:jc w:val="left"/>
        <w:rPr>
          <w:rFonts w:ascii="仿宋_GB2312" w:eastAsia="仿宋_GB2312" w:hAnsi="Batang" w:cs="Batang"/>
          <w:color w:val="333333"/>
          <w:kern w:val="0"/>
          <w:sz w:val="32"/>
          <w:szCs w:val="32"/>
          <w:shd w:val="clear" w:color="auto" w:fill="FFFFFF"/>
        </w:rPr>
      </w:pPr>
      <w:r w:rsidRPr="002A41B5">
        <w:rPr>
          <w:rFonts w:ascii="仿宋_GB2312" w:eastAsia="仿宋_GB2312" w:hAnsi="微软雅黑" w:cs="宋体" w:hint="eastAsia"/>
          <w:color w:val="333333"/>
          <w:kern w:val="0"/>
          <w:sz w:val="32"/>
          <w:szCs w:val="32"/>
          <w:shd w:val="clear" w:color="auto" w:fill="FFFFFF"/>
        </w:rPr>
        <w:t>房屋维修专项经费项目自评综述：</w:t>
      </w:r>
      <w:r w:rsidR="00A02EE0" w:rsidRPr="002A41B5">
        <w:rPr>
          <w:rFonts w:ascii="仿宋_GB2312" w:eastAsia="仿宋_GB2312" w:hAnsi="微软雅黑" w:cs="宋体" w:hint="eastAsia"/>
          <w:color w:val="333333"/>
          <w:kern w:val="0"/>
          <w:sz w:val="32"/>
          <w:szCs w:val="32"/>
          <w:shd w:val="clear" w:color="auto" w:fill="FFFFFF"/>
        </w:rPr>
        <w:t>自评得分98</w:t>
      </w:r>
      <w:r w:rsidR="00A02EE0" w:rsidRPr="002A41B5">
        <w:rPr>
          <w:rFonts w:ascii="仿宋_GB2312" w:eastAsia="仿宋_GB2312" w:hAnsi="微软雅黑" w:cs="微软雅黑" w:hint="eastAsia"/>
          <w:color w:val="333333"/>
          <w:kern w:val="0"/>
          <w:sz w:val="32"/>
          <w:szCs w:val="32"/>
          <w:shd w:val="clear" w:color="auto" w:fill="FFFFFF"/>
        </w:rPr>
        <w:t>分，</w:t>
      </w:r>
      <w:r w:rsidRPr="002A41B5">
        <w:rPr>
          <w:rFonts w:ascii="仿宋_GB2312" w:eastAsia="仿宋_GB2312" w:hAnsi="微软雅黑" w:cs="宋体" w:hint="eastAsia"/>
          <w:color w:val="333333"/>
          <w:kern w:val="0"/>
          <w:sz w:val="32"/>
          <w:szCs w:val="32"/>
          <w:shd w:val="clear" w:color="auto" w:fill="FFFFFF"/>
        </w:rPr>
        <w:t>项目全年预算数为70万元，执行数为70万元，执行率100%，主要产出和效益：一</w:t>
      </w:r>
      <w:r w:rsidRPr="002A41B5">
        <w:rPr>
          <w:rFonts w:ascii="仿宋_GB2312" w:eastAsia="仿宋_GB2312" w:hAnsi="Batang" w:cs="Batang" w:hint="eastAsia"/>
          <w:color w:val="333333"/>
          <w:kern w:val="0"/>
          <w:sz w:val="32"/>
          <w:szCs w:val="32"/>
          <w:shd w:val="clear" w:color="auto" w:fill="FFFFFF"/>
        </w:rPr>
        <w:t>是经费收支持平，支付率100%，二是干警对房屋维修结果比较满意，创造可持续发展价值；无偏差较大或目标未完成项目；下一步改进措施：</w:t>
      </w:r>
      <w:r w:rsidR="0032106A" w:rsidRPr="002A41B5">
        <w:rPr>
          <w:rFonts w:ascii="仿宋_GB2312" w:eastAsia="仿宋_GB2312" w:hAnsi="Batang" w:cs="Batang" w:hint="eastAsia"/>
          <w:color w:val="333333"/>
          <w:kern w:val="0"/>
          <w:sz w:val="32"/>
          <w:szCs w:val="32"/>
          <w:shd w:val="clear" w:color="auto" w:fill="FFFFFF"/>
        </w:rPr>
        <w:t>充分保障机关运行，更好为干警打造良好办公环境</w:t>
      </w:r>
      <w:r w:rsidRPr="002A41B5">
        <w:rPr>
          <w:rFonts w:ascii="仿宋_GB2312" w:eastAsia="仿宋_GB2312" w:hAnsi="Batang" w:cs="Batang" w:hint="eastAsia"/>
          <w:color w:val="333333"/>
          <w:kern w:val="0"/>
          <w:sz w:val="32"/>
          <w:szCs w:val="32"/>
          <w:shd w:val="clear" w:color="auto" w:fill="FFFFFF"/>
        </w:rPr>
        <w:t>，扩大机关对外知名度、影响力。</w:t>
      </w:r>
    </w:p>
    <w:p w:rsidR="008540E4" w:rsidRPr="002A41B5" w:rsidRDefault="0032106A" w:rsidP="00345B9C">
      <w:pPr>
        <w:widowControl/>
        <w:spacing w:line="560" w:lineRule="exact"/>
        <w:ind w:firstLineChars="200" w:firstLine="617"/>
        <w:jc w:val="left"/>
        <w:rPr>
          <w:rFonts w:ascii="仿宋_GB2312" w:eastAsia="仿宋_GB2312" w:hAnsi="Batang" w:cs="Batang"/>
          <w:color w:val="333333"/>
          <w:kern w:val="0"/>
          <w:sz w:val="32"/>
          <w:szCs w:val="32"/>
          <w:shd w:val="clear" w:color="auto" w:fill="FFFFFF"/>
        </w:rPr>
      </w:pPr>
      <w:r w:rsidRPr="002A41B5">
        <w:rPr>
          <w:rFonts w:ascii="仿宋_GB2312" w:eastAsia="仿宋_GB2312" w:hAnsi="微软雅黑" w:cs="宋体" w:hint="eastAsia"/>
          <w:color w:val="333333"/>
          <w:kern w:val="0"/>
          <w:sz w:val="32"/>
          <w:szCs w:val="32"/>
          <w:shd w:val="clear" w:color="auto" w:fill="FFFFFF"/>
        </w:rPr>
        <w:lastRenderedPageBreak/>
        <w:t>办案用房专项经费项目自评综述：</w:t>
      </w:r>
      <w:r w:rsidR="00A02EE0" w:rsidRPr="002A41B5">
        <w:rPr>
          <w:rFonts w:ascii="仿宋_GB2312" w:eastAsia="仿宋_GB2312" w:hAnsi="微软雅黑" w:cs="宋体" w:hint="eastAsia"/>
          <w:color w:val="333333"/>
          <w:kern w:val="0"/>
          <w:sz w:val="32"/>
          <w:szCs w:val="32"/>
          <w:shd w:val="clear" w:color="auto" w:fill="FFFFFF"/>
        </w:rPr>
        <w:t>自评得分98分，</w:t>
      </w:r>
      <w:r w:rsidRPr="002A41B5">
        <w:rPr>
          <w:rFonts w:ascii="仿宋_GB2312" w:eastAsia="仿宋_GB2312" w:hAnsi="微软雅黑" w:cs="宋体" w:hint="eastAsia"/>
          <w:color w:val="333333"/>
          <w:kern w:val="0"/>
          <w:sz w:val="32"/>
          <w:szCs w:val="32"/>
          <w:shd w:val="clear" w:color="auto" w:fill="FFFFFF"/>
        </w:rPr>
        <w:t>项目全年预算数为199万元，执行数为199万元，执行率100%，主要产出和效益：一</w:t>
      </w:r>
      <w:r w:rsidRPr="002A41B5">
        <w:rPr>
          <w:rFonts w:ascii="仿宋_GB2312" w:eastAsia="仿宋_GB2312" w:hAnsi="Batang" w:cs="Batang" w:hint="eastAsia"/>
          <w:color w:val="333333"/>
          <w:kern w:val="0"/>
          <w:sz w:val="32"/>
          <w:szCs w:val="32"/>
          <w:shd w:val="clear" w:color="auto" w:fill="FFFFFF"/>
        </w:rPr>
        <w:t>是经费收支持平，支付率100%，二是为办案提供更好的服务，法律效益和社会反响良好；无偏差较大或目标未完成项目；下一步改进措施：充分发挥办案工作区用房作用，更好为办案服务，扩大机关对外知名度、影响力。</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（三）绩效评价结果应用情况</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1.部门绩效评价结果应用情况</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一是科学合理编制预算，提高预算编制的准确性。在综合考虑历年预算收支情况的基础上，结合单位实际科学、合理编报当年度预算，编制范围尽可能全面，不遗漏，从而避免预算支出与实际支出发生较大偏差，避免年中进行大额调整。对基建支出应综合考虑审批流程及相关准备工作造成的滞后影响，避免因前期工作不到位而造成有预算，但无法执行的情况。</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二是及时合理调整预算，提高预算编制的执行率。项目发生较大变化时应及时向省财政厅申请调整，避免出现信息不对称致使预算分配不合理，项目无法执行的情况。进行预算调整要结合单位实际情况，综合考虑预算调整后的支出，避免预算调整后预算执行率低下的情况出现。</w:t>
      </w:r>
    </w:p>
    <w:p w:rsidR="009B1156" w:rsidRPr="002A41B5" w:rsidRDefault="009B1156" w:rsidP="008E0C4C">
      <w:pPr>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三是收支全面纳入预算，完整规范编制年度预算。各单位将所有收支都纳入预算管理，保证预算编制的完整和规范。</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2.部门绩效评价结果拟应用情况</w:t>
      </w:r>
    </w:p>
    <w:p w:rsidR="009B1156" w:rsidRPr="002A41B5" w:rsidRDefault="00B74C03"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lastRenderedPageBreak/>
        <w:t>一是加强</w:t>
      </w:r>
      <w:r w:rsidR="009B1156" w:rsidRPr="002A41B5">
        <w:rPr>
          <w:rFonts w:ascii="仿宋_GB2312" w:eastAsia="仿宋_GB2312" w:hAnsi="微软雅黑" w:cs="宋体" w:hint="eastAsia"/>
          <w:color w:val="333333"/>
          <w:kern w:val="0"/>
          <w:sz w:val="32"/>
          <w:szCs w:val="32"/>
          <w:shd w:val="clear" w:color="auto" w:fill="FFFFFF"/>
        </w:rPr>
        <w:t>绩效评价管理。本年度较上年度有明显的提高和改善，但是仍然存在对绩效评价工作认识不够、重视程度不高的情况，以后年度还需加大预算绩效评价的宣传力度，强化绩效管理意识，强</w:t>
      </w:r>
      <w:r w:rsidRPr="002A41B5">
        <w:rPr>
          <w:rFonts w:ascii="仿宋_GB2312" w:eastAsia="仿宋_GB2312" w:hAnsi="微软雅黑" w:cs="宋体" w:hint="eastAsia"/>
          <w:color w:val="333333"/>
          <w:kern w:val="0"/>
          <w:sz w:val="32"/>
          <w:szCs w:val="32"/>
          <w:shd w:val="clear" w:color="auto" w:fill="FFFFFF"/>
        </w:rPr>
        <w:t>化支出责任意识，树立“用钱要问效，无效要问责”的绩效管理理念。</w:t>
      </w:r>
      <w:r w:rsidR="009B1156" w:rsidRPr="002A41B5">
        <w:rPr>
          <w:rFonts w:ascii="仿宋_GB2312" w:eastAsia="仿宋_GB2312" w:hAnsi="微软雅黑" w:cs="宋体" w:hint="eastAsia"/>
          <w:color w:val="333333"/>
          <w:kern w:val="0"/>
          <w:sz w:val="32"/>
          <w:szCs w:val="32"/>
          <w:shd w:val="clear" w:color="auto" w:fill="FFFFFF"/>
        </w:rPr>
        <w:t>建立统一的绩效考评制度，将其贯彻至预算申请、预算分配、项目实施和绩效考评的全过程；</w:t>
      </w:r>
      <w:r w:rsidRPr="002A41B5">
        <w:rPr>
          <w:rFonts w:ascii="仿宋_GB2312" w:eastAsia="仿宋_GB2312" w:hAnsi="微软雅黑" w:cs="宋体" w:hint="eastAsia"/>
          <w:color w:val="333333"/>
          <w:kern w:val="0"/>
          <w:sz w:val="32"/>
          <w:szCs w:val="32"/>
          <w:shd w:val="clear" w:color="auto" w:fill="FFFFFF"/>
        </w:rPr>
        <w:t>从项目绩效管理入手，逐步扩大至整体，逐步地建立起以绩效管理为导向的预算编制模式</w:t>
      </w:r>
      <w:r w:rsidR="009B1156" w:rsidRPr="002A41B5">
        <w:rPr>
          <w:rFonts w:ascii="仿宋_GB2312" w:eastAsia="仿宋_GB2312" w:hAnsi="微软雅黑" w:cs="宋体" w:hint="eastAsia"/>
          <w:color w:val="333333"/>
          <w:kern w:val="0"/>
          <w:sz w:val="32"/>
          <w:szCs w:val="32"/>
          <w:shd w:val="clear" w:color="auto" w:fill="FFFFFF"/>
        </w:rPr>
        <w:t>。</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二是完善绩效评价体系。建立更加完善合理的绩效评价体系，结合单位情况，选择与实际业务关联性强，能有效考评执行效果的绩效指标，综合考虑历年执行情况，进行更加科学化、合理化的指标值设定，指标内容与执行效果息息相关，做到“指向明确、具体细化、合理可行”。对难以考评的指标值进行剔除，保证指标值容易获得，有充分的材料进行支撑。对于整体支出的指标设置要考虑单位的主要工作和相关的职能，指标设置体现出整体性，能对单位整体工作进行考核评价。通过科学合理的指标设置，增强绩效评价可信度，并使绩效评价具有可比性，提高绩效评价质量。</w:t>
      </w:r>
    </w:p>
    <w:p w:rsidR="009B1156" w:rsidRPr="002A41B5" w:rsidRDefault="009B1156" w:rsidP="00345B9C">
      <w:pPr>
        <w:widowControl/>
        <w:spacing w:line="560" w:lineRule="exact"/>
        <w:ind w:firstLineChars="200" w:firstLine="619"/>
        <w:jc w:val="center"/>
        <w:rPr>
          <w:rFonts w:ascii="仿宋_GB2312" w:eastAsia="仿宋_GB2312" w:hAnsi="微软雅黑" w:cs="宋体"/>
          <w:color w:val="333333"/>
          <w:kern w:val="0"/>
          <w:sz w:val="32"/>
          <w:szCs w:val="32"/>
        </w:rPr>
      </w:pPr>
      <w:r w:rsidRPr="002A41B5">
        <w:rPr>
          <w:rFonts w:ascii="仿宋_GB2312" w:eastAsia="仿宋_GB2312" w:hAnsi="宋体" w:cs="宋体" w:hint="eastAsia"/>
          <w:b/>
          <w:bCs/>
          <w:color w:val="333333"/>
          <w:kern w:val="0"/>
          <w:sz w:val="32"/>
          <w:szCs w:val="32"/>
          <w:shd w:val="clear" w:color="auto" w:fill="FFFFFF"/>
        </w:rPr>
        <w:t>第四部分</w:t>
      </w:r>
      <w:r w:rsidRPr="002A41B5">
        <w:rPr>
          <w:rFonts w:ascii="仿宋_GB2312" w:eastAsia="仿宋_GB2312" w:hAnsi="宋体" w:cs="宋体" w:hint="eastAsia"/>
          <w:b/>
          <w:bCs/>
          <w:color w:val="333333"/>
          <w:kern w:val="0"/>
          <w:sz w:val="32"/>
          <w:szCs w:val="32"/>
          <w:shd w:val="clear" w:color="auto" w:fill="FFFFFF"/>
        </w:rPr>
        <w:t> </w:t>
      </w:r>
      <w:r w:rsidRPr="002A41B5">
        <w:rPr>
          <w:rFonts w:ascii="仿宋_GB2312" w:eastAsia="仿宋_GB2312" w:hAnsi="宋体" w:cs="宋体" w:hint="eastAsia"/>
          <w:b/>
          <w:bCs/>
          <w:color w:val="333333"/>
          <w:kern w:val="0"/>
          <w:sz w:val="32"/>
          <w:szCs w:val="32"/>
          <w:shd w:val="clear" w:color="auto" w:fill="FFFFFF"/>
        </w:rPr>
        <w:t>名词解释</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一、财政拨款收入：指省财政当年拨付的资金。</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lastRenderedPageBreak/>
        <w:t>二、其他收入：指除财政拨款收入、事业收入等以外的收入。主要是按规定动用的地方政府拨款收入、高检院办案补助收入等。</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三、上年结转和结余：指以前年度尚未完成、结转到本年仍按原规定用途继续使用的资金，或项目已完成等产生的结余资金。</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四、年末结转和结余：指单位按有关规定结转到下年或以后年度继续使用的资金，或项目已完成等产生的结余资金。</w:t>
      </w:r>
    </w:p>
    <w:p w:rsidR="009B1156" w:rsidRPr="002A41B5" w:rsidRDefault="009009D0" w:rsidP="00345B9C">
      <w:pPr>
        <w:widowControl/>
        <w:spacing w:line="560" w:lineRule="exact"/>
        <w:ind w:firstLineChars="200" w:firstLine="617"/>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shd w:val="clear" w:color="auto" w:fill="FFFFFF"/>
        </w:rPr>
        <w:t>五、公共安全（类）检察（款）：指</w:t>
      </w:r>
      <w:r w:rsidR="009B1156" w:rsidRPr="002A41B5">
        <w:rPr>
          <w:rFonts w:ascii="仿宋_GB2312" w:eastAsia="仿宋_GB2312" w:hAnsi="微软雅黑" w:cs="宋体" w:hint="eastAsia"/>
          <w:color w:val="333333"/>
          <w:kern w:val="0"/>
          <w:sz w:val="32"/>
          <w:szCs w:val="32"/>
          <w:shd w:val="clear" w:color="auto" w:fill="FFFFFF"/>
        </w:rPr>
        <w:t>用于保障机构正常运行、开展检察业务工作的支出。</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六、社会保障和就业（类）行政事业单位离退休（款）：指用于离退休人员的经费以及为离退休人员提供管理服务工作的支出。</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七、基本支出：指为保障机构正常运转、完成日常工作任务而发生的人员支出和公用支出。</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八、项目支出：指在基本支出之外为完成特定行政任务和事业发展目标所发生的支出。</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九、“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w:t>
      </w:r>
      <w:r w:rsidRPr="002A41B5">
        <w:rPr>
          <w:rFonts w:ascii="仿宋_GB2312" w:eastAsia="仿宋_GB2312" w:hAnsi="微软雅黑" w:cs="宋体" w:hint="eastAsia"/>
          <w:color w:val="333333"/>
          <w:kern w:val="0"/>
          <w:sz w:val="32"/>
          <w:szCs w:val="32"/>
          <w:shd w:val="clear" w:color="auto" w:fill="FFFFFF"/>
        </w:rPr>
        <w:lastRenderedPageBreak/>
        <w:t>用费、燃料费、维修费、过路过桥费、保险费等支出；公务接待费指单位按规定开支的各类公务接待（含外宾接待）支出。</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十、机关运行经费：为保障行政单位运行用于购买货物和服务的各项资金，包括办公费、印刷费、咨询费、手续费、水费、电费、邮电费、取暖费、物业费、差旅费、会议费、福利费等等。</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 </w:t>
      </w:r>
    </w:p>
    <w:p w:rsidR="009B1156" w:rsidRPr="002A41B5" w:rsidRDefault="009B1156" w:rsidP="00345B9C">
      <w:pPr>
        <w:widowControl/>
        <w:spacing w:line="560" w:lineRule="exact"/>
        <w:ind w:firstLineChars="200" w:firstLine="617"/>
        <w:jc w:val="left"/>
        <w:rPr>
          <w:rFonts w:ascii="仿宋_GB2312" w:eastAsia="仿宋_GB2312" w:hAnsi="微软雅黑" w:cs="宋体"/>
          <w:color w:val="333333"/>
          <w:kern w:val="0"/>
          <w:sz w:val="32"/>
          <w:szCs w:val="32"/>
        </w:rPr>
      </w:pPr>
      <w:r w:rsidRPr="002A41B5">
        <w:rPr>
          <w:rFonts w:ascii="仿宋_GB2312" w:eastAsia="仿宋_GB2312" w:hAnsi="微软雅黑" w:cs="宋体" w:hint="eastAsia"/>
          <w:color w:val="333333"/>
          <w:kern w:val="0"/>
          <w:sz w:val="32"/>
          <w:szCs w:val="32"/>
          <w:shd w:val="clear" w:color="auto" w:fill="FFFFFF"/>
        </w:rPr>
        <w:t>附件：湖北省人民检察院</w:t>
      </w:r>
      <w:r w:rsidR="00B74C03" w:rsidRPr="002A41B5">
        <w:rPr>
          <w:rFonts w:ascii="仿宋_GB2312" w:eastAsia="仿宋_GB2312" w:hAnsi="微软雅黑" w:cs="宋体" w:hint="eastAsia"/>
          <w:color w:val="333333"/>
          <w:kern w:val="0"/>
          <w:sz w:val="32"/>
          <w:szCs w:val="32"/>
          <w:shd w:val="clear" w:color="auto" w:fill="FFFFFF"/>
        </w:rPr>
        <w:t>汉江分院</w:t>
      </w:r>
      <w:r w:rsidRPr="002A41B5">
        <w:rPr>
          <w:rFonts w:ascii="仿宋_GB2312" w:eastAsia="仿宋_GB2312" w:hAnsi="微软雅黑" w:cs="宋体" w:hint="eastAsia"/>
          <w:color w:val="333333"/>
          <w:kern w:val="0"/>
          <w:sz w:val="32"/>
          <w:szCs w:val="32"/>
          <w:shd w:val="clear" w:color="auto" w:fill="FFFFFF"/>
        </w:rPr>
        <w:t>2</w:t>
      </w:r>
      <w:r w:rsidR="006E6B97" w:rsidRPr="002A41B5">
        <w:rPr>
          <w:rFonts w:ascii="仿宋_GB2312" w:eastAsia="仿宋_GB2312" w:hAnsi="微软雅黑" w:cs="宋体" w:hint="eastAsia"/>
          <w:color w:val="333333"/>
          <w:kern w:val="0"/>
          <w:sz w:val="32"/>
          <w:szCs w:val="32"/>
          <w:shd w:val="clear" w:color="auto" w:fill="FFFFFF"/>
        </w:rPr>
        <w:t>020</w:t>
      </w:r>
      <w:r w:rsidRPr="002A41B5">
        <w:rPr>
          <w:rFonts w:ascii="仿宋_GB2312" w:eastAsia="仿宋_GB2312" w:hAnsi="微软雅黑" w:cs="宋体" w:hint="eastAsia"/>
          <w:color w:val="333333"/>
          <w:kern w:val="0"/>
          <w:sz w:val="32"/>
          <w:szCs w:val="32"/>
          <w:shd w:val="clear" w:color="auto" w:fill="FFFFFF"/>
        </w:rPr>
        <w:t>年度绩效评价相关资料</w:t>
      </w:r>
    </w:p>
    <w:p w:rsidR="009B1156" w:rsidRPr="002A41B5" w:rsidRDefault="009B1156" w:rsidP="00345B9C">
      <w:pPr>
        <w:spacing w:line="560" w:lineRule="exact"/>
        <w:ind w:firstLineChars="200" w:firstLine="617"/>
        <w:rPr>
          <w:rFonts w:ascii="仿宋_GB2312" w:eastAsia="仿宋_GB2312"/>
          <w:sz w:val="32"/>
          <w:szCs w:val="32"/>
        </w:rPr>
      </w:pPr>
    </w:p>
    <w:p w:rsidR="006D5CFD" w:rsidRPr="009B1156" w:rsidRDefault="006D5CFD" w:rsidP="00345B9C">
      <w:pPr>
        <w:spacing w:line="560" w:lineRule="exact"/>
        <w:ind w:firstLineChars="200" w:firstLine="397"/>
      </w:pPr>
    </w:p>
    <w:sectPr w:rsidR="006D5CFD" w:rsidRPr="009B1156" w:rsidSect="00C85B74">
      <w:pgSz w:w="11906" w:h="16838" w:code="9"/>
      <w:pgMar w:top="2098" w:right="1588" w:bottom="2098" w:left="1588" w:header="851" w:footer="992" w:gutter="0"/>
      <w:cols w:space="425"/>
      <w:docGrid w:type="linesAndChars" w:linePitch="287" w:charSpace="-23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F9B" w:rsidRDefault="004B0F9B" w:rsidP="00DC0453">
      <w:r>
        <w:separator/>
      </w:r>
    </w:p>
  </w:endnote>
  <w:endnote w:type="continuationSeparator" w:id="0">
    <w:p w:rsidR="004B0F9B" w:rsidRDefault="004B0F9B" w:rsidP="00DC0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F9B" w:rsidRDefault="004B0F9B" w:rsidP="00DC0453">
      <w:r>
        <w:separator/>
      </w:r>
    </w:p>
  </w:footnote>
  <w:footnote w:type="continuationSeparator" w:id="0">
    <w:p w:rsidR="004B0F9B" w:rsidRDefault="004B0F9B" w:rsidP="00DC0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99"/>
  <w:drawingGridVerticalSpacing w:val="287"/>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230778"/>
    <w:rsid w:val="000359F8"/>
    <w:rsid w:val="00065464"/>
    <w:rsid w:val="000A648E"/>
    <w:rsid w:val="000B4875"/>
    <w:rsid w:val="001606B5"/>
    <w:rsid w:val="001D0730"/>
    <w:rsid w:val="001F7650"/>
    <w:rsid w:val="00201933"/>
    <w:rsid w:val="00247ABD"/>
    <w:rsid w:val="00257D6C"/>
    <w:rsid w:val="002731E5"/>
    <w:rsid w:val="00275E2B"/>
    <w:rsid w:val="00282EAA"/>
    <w:rsid w:val="00287CA2"/>
    <w:rsid w:val="002A41B5"/>
    <w:rsid w:val="002B2A04"/>
    <w:rsid w:val="002B64CE"/>
    <w:rsid w:val="002C08E4"/>
    <w:rsid w:val="002D09EA"/>
    <w:rsid w:val="002F3C6E"/>
    <w:rsid w:val="0032106A"/>
    <w:rsid w:val="00345B9C"/>
    <w:rsid w:val="00354D0B"/>
    <w:rsid w:val="003912F6"/>
    <w:rsid w:val="003D01EA"/>
    <w:rsid w:val="00406031"/>
    <w:rsid w:val="00420B5A"/>
    <w:rsid w:val="0042244F"/>
    <w:rsid w:val="00430C9E"/>
    <w:rsid w:val="00433925"/>
    <w:rsid w:val="004470DB"/>
    <w:rsid w:val="004531FA"/>
    <w:rsid w:val="004811FB"/>
    <w:rsid w:val="004952E8"/>
    <w:rsid w:val="0049762E"/>
    <w:rsid w:val="004B0F9B"/>
    <w:rsid w:val="004D3C00"/>
    <w:rsid w:val="004D693A"/>
    <w:rsid w:val="004F45EF"/>
    <w:rsid w:val="00520E63"/>
    <w:rsid w:val="00555EEC"/>
    <w:rsid w:val="005C67B1"/>
    <w:rsid w:val="005D4F63"/>
    <w:rsid w:val="005E4E86"/>
    <w:rsid w:val="006027C5"/>
    <w:rsid w:val="00602C92"/>
    <w:rsid w:val="00634F20"/>
    <w:rsid w:val="00663F26"/>
    <w:rsid w:val="00682278"/>
    <w:rsid w:val="00697413"/>
    <w:rsid w:val="006A223F"/>
    <w:rsid w:val="006B4BB8"/>
    <w:rsid w:val="006D5CFD"/>
    <w:rsid w:val="006E17F5"/>
    <w:rsid w:val="006E5CE8"/>
    <w:rsid w:val="006E6B97"/>
    <w:rsid w:val="00716DEA"/>
    <w:rsid w:val="00777FC1"/>
    <w:rsid w:val="00790F9F"/>
    <w:rsid w:val="007E0009"/>
    <w:rsid w:val="008540E4"/>
    <w:rsid w:val="00854B12"/>
    <w:rsid w:val="008B0787"/>
    <w:rsid w:val="008E05D6"/>
    <w:rsid w:val="008E0C4C"/>
    <w:rsid w:val="008F59EB"/>
    <w:rsid w:val="009009D0"/>
    <w:rsid w:val="00905D04"/>
    <w:rsid w:val="00921BF4"/>
    <w:rsid w:val="009649DE"/>
    <w:rsid w:val="009906CA"/>
    <w:rsid w:val="009A5504"/>
    <w:rsid w:val="009B10B6"/>
    <w:rsid w:val="009B1156"/>
    <w:rsid w:val="009B382B"/>
    <w:rsid w:val="009B4071"/>
    <w:rsid w:val="00A02EE0"/>
    <w:rsid w:val="00A1183C"/>
    <w:rsid w:val="00A24C72"/>
    <w:rsid w:val="00A41D0B"/>
    <w:rsid w:val="00A650E0"/>
    <w:rsid w:val="00AA7EC4"/>
    <w:rsid w:val="00AE54BE"/>
    <w:rsid w:val="00AE659E"/>
    <w:rsid w:val="00B150E6"/>
    <w:rsid w:val="00B6086C"/>
    <w:rsid w:val="00B61F6E"/>
    <w:rsid w:val="00B74C03"/>
    <w:rsid w:val="00BA2B7A"/>
    <w:rsid w:val="00BD46C3"/>
    <w:rsid w:val="00C2564E"/>
    <w:rsid w:val="00C53056"/>
    <w:rsid w:val="00C85B74"/>
    <w:rsid w:val="00C941D4"/>
    <w:rsid w:val="00CB05CE"/>
    <w:rsid w:val="00CB1822"/>
    <w:rsid w:val="00CC3100"/>
    <w:rsid w:val="00CF44BE"/>
    <w:rsid w:val="00D04B42"/>
    <w:rsid w:val="00D32BBA"/>
    <w:rsid w:val="00D540AD"/>
    <w:rsid w:val="00D6763E"/>
    <w:rsid w:val="00D77935"/>
    <w:rsid w:val="00D809D7"/>
    <w:rsid w:val="00DC0453"/>
    <w:rsid w:val="00DF1D9C"/>
    <w:rsid w:val="00E61910"/>
    <w:rsid w:val="00E633C7"/>
    <w:rsid w:val="00E86AB2"/>
    <w:rsid w:val="00EA5998"/>
    <w:rsid w:val="00EA5ED0"/>
    <w:rsid w:val="00EC65D4"/>
    <w:rsid w:val="00F13339"/>
    <w:rsid w:val="00F335B0"/>
    <w:rsid w:val="00F347BA"/>
    <w:rsid w:val="00F43E05"/>
    <w:rsid w:val="00F624F6"/>
    <w:rsid w:val="00FF7B44"/>
    <w:rsid w:val="125F4401"/>
    <w:rsid w:val="7A23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CBA9255-C009-45F1-9FCA-98EAE9130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DC04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DC0453"/>
    <w:rPr>
      <w:rFonts w:asciiTheme="minorHAnsi" w:eastAsiaTheme="minorEastAsia" w:hAnsiTheme="minorHAnsi" w:cstheme="minorBidi"/>
      <w:kern w:val="2"/>
      <w:sz w:val="18"/>
      <w:szCs w:val="18"/>
    </w:rPr>
  </w:style>
  <w:style w:type="paragraph" w:styleId="a6">
    <w:name w:val="footer"/>
    <w:basedOn w:val="a"/>
    <w:link w:val="Char0"/>
    <w:rsid w:val="00DC0453"/>
    <w:pPr>
      <w:tabs>
        <w:tab w:val="center" w:pos="4153"/>
        <w:tab w:val="right" w:pos="8306"/>
      </w:tabs>
      <w:snapToGrid w:val="0"/>
      <w:jc w:val="left"/>
    </w:pPr>
    <w:rPr>
      <w:sz w:val="18"/>
      <w:szCs w:val="18"/>
    </w:rPr>
  </w:style>
  <w:style w:type="character" w:customStyle="1" w:styleId="Char0">
    <w:name w:val="页脚 Char"/>
    <w:basedOn w:val="a0"/>
    <w:link w:val="a6"/>
    <w:rsid w:val="00DC0453"/>
    <w:rPr>
      <w:rFonts w:asciiTheme="minorHAnsi" w:eastAsiaTheme="minorEastAsia" w:hAnsiTheme="minorHAnsi" w:cstheme="minorBidi"/>
      <w:kern w:val="2"/>
      <w:sz w:val="18"/>
      <w:szCs w:val="18"/>
    </w:rPr>
  </w:style>
  <w:style w:type="paragraph" w:styleId="a7">
    <w:name w:val="Balloon Text"/>
    <w:basedOn w:val="a"/>
    <w:link w:val="Char1"/>
    <w:rsid w:val="00A650E0"/>
    <w:rPr>
      <w:sz w:val="18"/>
      <w:szCs w:val="18"/>
    </w:rPr>
  </w:style>
  <w:style w:type="character" w:customStyle="1" w:styleId="Char1">
    <w:name w:val="批注框文本 Char"/>
    <w:basedOn w:val="a0"/>
    <w:link w:val="a7"/>
    <w:rsid w:val="00A650E0"/>
    <w:rPr>
      <w:rFonts w:asciiTheme="minorHAnsi" w:eastAsiaTheme="minorEastAsia" w:hAnsiTheme="minorHAnsi" w:cstheme="minorBidi"/>
      <w:kern w:val="2"/>
      <w:sz w:val="18"/>
      <w:szCs w:val="18"/>
    </w:rPr>
  </w:style>
  <w:style w:type="table" w:styleId="a8">
    <w:name w:val="Table Grid"/>
    <w:basedOn w:val="a1"/>
    <w:rsid w:val="0035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8144">
      <w:bodyDiv w:val="1"/>
      <w:marLeft w:val="0"/>
      <w:marRight w:val="0"/>
      <w:marTop w:val="0"/>
      <w:marBottom w:val="0"/>
      <w:divBdr>
        <w:top w:val="none" w:sz="0" w:space="0" w:color="auto"/>
        <w:left w:val="none" w:sz="0" w:space="0" w:color="auto"/>
        <w:bottom w:val="none" w:sz="0" w:space="0" w:color="auto"/>
        <w:right w:val="none" w:sz="0" w:space="0" w:color="auto"/>
      </w:divBdr>
    </w:div>
    <w:div w:id="390812768">
      <w:bodyDiv w:val="1"/>
      <w:marLeft w:val="0"/>
      <w:marRight w:val="0"/>
      <w:marTop w:val="0"/>
      <w:marBottom w:val="0"/>
      <w:divBdr>
        <w:top w:val="none" w:sz="0" w:space="0" w:color="auto"/>
        <w:left w:val="none" w:sz="0" w:space="0" w:color="auto"/>
        <w:bottom w:val="none" w:sz="0" w:space="0" w:color="auto"/>
        <w:right w:val="none" w:sz="0" w:space="0" w:color="auto"/>
      </w:divBdr>
    </w:div>
    <w:div w:id="496575281">
      <w:bodyDiv w:val="1"/>
      <w:marLeft w:val="0"/>
      <w:marRight w:val="0"/>
      <w:marTop w:val="0"/>
      <w:marBottom w:val="0"/>
      <w:divBdr>
        <w:top w:val="none" w:sz="0" w:space="0" w:color="auto"/>
        <w:left w:val="none" w:sz="0" w:space="0" w:color="auto"/>
        <w:bottom w:val="none" w:sz="0" w:space="0" w:color="auto"/>
        <w:right w:val="none" w:sz="0" w:space="0" w:color="auto"/>
      </w:divBdr>
    </w:div>
    <w:div w:id="853149389">
      <w:bodyDiv w:val="1"/>
      <w:marLeft w:val="0"/>
      <w:marRight w:val="0"/>
      <w:marTop w:val="0"/>
      <w:marBottom w:val="0"/>
      <w:divBdr>
        <w:top w:val="none" w:sz="0" w:space="0" w:color="auto"/>
        <w:left w:val="none" w:sz="0" w:space="0" w:color="auto"/>
        <w:bottom w:val="none" w:sz="0" w:space="0" w:color="auto"/>
        <w:right w:val="none" w:sz="0" w:space="0" w:color="auto"/>
      </w:divBdr>
    </w:div>
    <w:div w:id="1000892990">
      <w:bodyDiv w:val="1"/>
      <w:marLeft w:val="0"/>
      <w:marRight w:val="0"/>
      <w:marTop w:val="0"/>
      <w:marBottom w:val="0"/>
      <w:divBdr>
        <w:top w:val="none" w:sz="0" w:space="0" w:color="auto"/>
        <w:left w:val="none" w:sz="0" w:space="0" w:color="auto"/>
        <w:bottom w:val="none" w:sz="0" w:space="0" w:color="auto"/>
        <w:right w:val="none" w:sz="0" w:space="0" w:color="auto"/>
      </w:divBdr>
    </w:div>
    <w:div w:id="1241603359">
      <w:bodyDiv w:val="1"/>
      <w:marLeft w:val="0"/>
      <w:marRight w:val="0"/>
      <w:marTop w:val="0"/>
      <w:marBottom w:val="0"/>
      <w:divBdr>
        <w:top w:val="none" w:sz="0" w:space="0" w:color="auto"/>
        <w:left w:val="none" w:sz="0" w:space="0" w:color="auto"/>
        <w:bottom w:val="none" w:sz="0" w:space="0" w:color="auto"/>
        <w:right w:val="none" w:sz="0" w:space="0" w:color="auto"/>
      </w:divBdr>
    </w:div>
    <w:div w:id="1354721344">
      <w:bodyDiv w:val="1"/>
      <w:marLeft w:val="0"/>
      <w:marRight w:val="0"/>
      <w:marTop w:val="0"/>
      <w:marBottom w:val="0"/>
      <w:divBdr>
        <w:top w:val="none" w:sz="0" w:space="0" w:color="auto"/>
        <w:left w:val="none" w:sz="0" w:space="0" w:color="auto"/>
        <w:bottom w:val="none" w:sz="0" w:space="0" w:color="auto"/>
        <w:right w:val="none" w:sz="0" w:space="0" w:color="auto"/>
      </w:divBdr>
    </w:div>
    <w:div w:id="1606576229">
      <w:bodyDiv w:val="1"/>
      <w:marLeft w:val="0"/>
      <w:marRight w:val="0"/>
      <w:marTop w:val="0"/>
      <w:marBottom w:val="0"/>
      <w:divBdr>
        <w:top w:val="none" w:sz="0" w:space="0" w:color="auto"/>
        <w:left w:val="none" w:sz="0" w:space="0" w:color="auto"/>
        <w:bottom w:val="none" w:sz="0" w:space="0" w:color="auto"/>
        <w:right w:val="none" w:sz="0" w:space="0" w:color="auto"/>
      </w:divBdr>
    </w:div>
    <w:div w:id="1768765187">
      <w:bodyDiv w:val="1"/>
      <w:marLeft w:val="0"/>
      <w:marRight w:val="0"/>
      <w:marTop w:val="0"/>
      <w:marBottom w:val="0"/>
      <w:divBdr>
        <w:top w:val="none" w:sz="0" w:space="0" w:color="auto"/>
        <w:left w:val="none" w:sz="0" w:space="0" w:color="auto"/>
        <w:bottom w:val="none" w:sz="0" w:space="0" w:color="auto"/>
        <w:right w:val="none" w:sz="0" w:space="0" w:color="auto"/>
      </w:divBdr>
    </w:div>
    <w:div w:id="1771586675">
      <w:bodyDiv w:val="1"/>
      <w:marLeft w:val="0"/>
      <w:marRight w:val="0"/>
      <w:marTop w:val="0"/>
      <w:marBottom w:val="0"/>
      <w:divBdr>
        <w:top w:val="none" w:sz="0" w:space="0" w:color="auto"/>
        <w:left w:val="none" w:sz="0" w:space="0" w:color="auto"/>
        <w:bottom w:val="none" w:sz="0" w:space="0" w:color="auto"/>
        <w:right w:val="none" w:sz="0" w:space="0" w:color="auto"/>
      </w:divBdr>
    </w:div>
    <w:div w:id="1896114163">
      <w:bodyDiv w:val="1"/>
      <w:marLeft w:val="0"/>
      <w:marRight w:val="0"/>
      <w:marTop w:val="0"/>
      <w:marBottom w:val="0"/>
      <w:divBdr>
        <w:top w:val="none" w:sz="0" w:space="0" w:color="auto"/>
        <w:left w:val="none" w:sz="0" w:space="0" w:color="auto"/>
        <w:bottom w:val="none" w:sz="0" w:space="0" w:color="auto"/>
        <w:right w:val="none" w:sz="0" w:space="0" w:color="auto"/>
      </w:divBdr>
    </w:div>
    <w:div w:id="2025131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2511</TotalTime>
  <Pages>1</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艳</dc:creator>
  <cp:lastModifiedBy>admin</cp:lastModifiedBy>
  <cp:revision>54</cp:revision>
  <cp:lastPrinted>2021-09-10T06:28:00Z</cp:lastPrinted>
  <dcterms:created xsi:type="dcterms:W3CDTF">2021-09-02T03:22:00Z</dcterms:created>
  <dcterms:modified xsi:type="dcterms:W3CDTF">2021-09-10T06:45:00Z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